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B" w:rsidRDefault="00CB211B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2477F5" w:rsidRPr="002477F5" w:rsidRDefault="002477F5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CB211B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1B284A"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DC7350" w:rsidRDefault="00E21107" w:rsidP="0099666F">
      <w:pPr>
        <w:pStyle w:val="a3"/>
        <w:spacing w:before="120"/>
        <w:ind w:left="1701" w:right="992"/>
      </w:pPr>
      <w:r>
        <w:rPr>
          <w:color w:val="001F5F"/>
        </w:rPr>
        <w:t>Аннотаци</w:t>
      </w:r>
      <w:r w:rsidR="00A2012F">
        <w:rPr>
          <w:color w:val="001F5F"/>
        </w:rPr>
        <w:t>я</w:t>
      </w:r>
      <w:r>
        <w:rPr>
          <w:color w:val="001F5F"/>
        </w:rPr>
        <w:t xml:space="preserve"> к рабочей программе по предмету «</w:t>
      </w:r>
      <w:r w:rsidR="00861E75">
        <w:rPr>
          <w:color w:val="001F5F"/>
        </w:rPr>
        <w:t>Математика</w:t>
      </w:r>
      <w:r>
        <w:rPr>
          <w:color w:val="001F5F"/>
        </w:rPr>
        <w:t>»</w:t>
      </w:r>
      <w:r w:rsidR="004C4F99">
        <w:rPr>
          <w:color w:val="001F5F"/>
        </w:rPr>
        <w:t xml:space="preserve"> учебного плана</w:t>
      </w:r>
      <w:r w:rsidR="004C4F99">
        <w:rPr>
          <w:color w:val="001F5F"/>
          <w:spacing w:val="1"/>
        </w:rPr>
        <w:t xml:space="preserve"> </w:t>
      </w:r>
      <w:r w:rsidR="004C4F99">
        <w:rPr>
          <w:color w:val="001F5F"/>
        </w:rPr>
        <w:t>основной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образовательной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программы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начального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общего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образования</w:t>
      </w:r>
      <w:r w:rsidR="004C4F99">
        <w:rPr>
          <w:color w:val="001F5F"/>
          <w:spacing w:val="-67"/>
        </w:rPr>
        <w:t xml:space="preserve"> </w:t>
      </w:r>
      <w:r w:rsidR="004C4F99">
        <w:rPr>
          <w:color w:val="001F5F"/>
        </w:rPr>
        <w:t>(1</w:t>
      </w:r>
      <w:r w:rsidR="004C4F99">
        <w:rPr>
          <w:color w:val="001F5F"/>
          <w:vertAlign w:val="superscript"/>
        </w:rPr>
        <w:t>е</w:t>
      </w:r>
      <w:r w:rsidR="004C4F99">
        <w:rPr>
          <w:color w:val="001F5F"/>
        </w:rPr>
        <w:t>–4</w:t>
      </w:r>
      <w:r w:rsidR="004C4F99">
        <w:rPr>
          <w:color w:val="001F5F"/>
          <w:vertAlign w:val="superscript"/>
        </w:rPr>
        <w:t>е</w:t>
      </w:r>
      <w:r w:rsidR="004C4F99">
        <w:rPr>
          <w:color w:val="001F5F"/>
          <w:spacing w:val="-1"/>
        </w:rPr>
        <w:t xml:space="preserve"> </w:t>
      </w:r>
      <w:r w:rsidR="004C4F99">
        <w:rPr>
          <w:color w:val="001F5F"/>
        </w:rPr>
        <w:t>классы)</w:t>
      </w:r>
    </w:p>
    <w:p w:rsidR="00DC7350" w:rsidRDefault="004C4F99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C76FFD" w:rsidRPr="00C76FFD" w:rsidRDefault="00C76FFD" w:rsidP="00C76FFD"/>
    <w:p w:rsidR="00861E75" w:rsidRDefault="00861E75" w:rsidP="00861E75">
      <w:pPr>
        <w:pStyle w:val="TableParagraph"/>
        <w:ind w:left="109" w:right="97"/>
        <w:jc w:val="both"/>
        <w:rPr>
          <w:i/>
          <w:sz w:val="24"/>
        </w:rPr>
      </w:pPr>
      <w:r>
        <w:rPr>
          <w:sz w:val="24"/>
        </w:rPr>
        <w:t xml:space="preserve">       Рабочая программа по предмету «Математика» на уровне начального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начального общего образования, представленных в 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воспитания.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Рабочая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разработана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УМК</w:t>
      </w:r>
      <w:r>
        <w:rPr>
          <w:spacing w:val="-1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3"/>
          <w:sz w:val="24"/>
        </w:rPr>
        <w:t xml:space="preserve"> </w:t>
      </w:r>
      <w:r>
        <w:rPr>
          <w:sz w:val="24"/>
        </w:rPr>
        <w:t>Моро</w:t>
      </w:r>
      <w:r>
        <w:rPr>
          <w:spacing w:val="-14"/>
          <w:sz w:val="24"/>
        </w:rPr>
        <w:t xml:space="preserve"> </w:t>
      </w:r>
      <w:r>
        <w:rPr>
          <w:sz w:val="24"/>
        </w:rPr>
        <w:t>М.И.,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Бельтюкова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Г.В.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7"/>
          <w:sz w:val="24"/>
        </w:rPr>
        <w:t xml:space="preserve"> </w:t>
      </w:r>
      <w:r>
        <w:rPr>
          <w:sz w:val="24"/>
        </w:rPr>
        <w:t>АО «Издательство «Просвещение» (</w:t>
      </w:r>
      <w:r>
        <w:rPr>
          <w:i/>
          <w:sz w:val="24"/>
        </w:rPr>
        <w:t>1.1.1.4.1.1.1.- 1.1.1.4.1.1.4. ФПУ утв. приказом Министерства просвещения РФ от 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сентября 2022 г. № 858), </w:t>
      </w:r>
      <w:r>
        <w:rPr>
          <w:sz w:val="24"/>
        </w:rPr>
        <w:t>программой НОО по математике (</w:t>
      </w:r>
      <w:r>
        <w:rPr>
          <w:i/>
          <w:sz w:val="24"/>
        </w:rPr>
        <w:t>одобрена решением ФУМО по общему образованию протокол 3/21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27.09.2021 г.).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 измерения;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способов для разрешения сюжетных ситуаций; формирование умения решать учебные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алгоритмами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30"/>
        </w:tabs>
        <w:spacing w:before="2"/>
        <w:ind w:right="96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у него опыта решения учебно-познавательных и учебно-практических задач, построенных на понимании и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отношений («часть-целое», «</w:t>
      </w:r>
      <w:proofErr w:type="spellStart"/>
      <w:r>
        <w:rPr>
          <w:sz w:val="24"/>
        </w:rPr>
        <w:t>больше-меньше</w:t>
      </w:r>
      <w:proofErr w:type="spellEnd"/>
      <w:r>
        <w:rPr>
          <w:sz w:val="24"/>
        </w:rPr>
        <w:t>», «равно-неравно», «порядок»), смысла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(работа, движение, продолжительность события).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упорядочения,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терминах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прочных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861E75" w:rsidRDefault="00861E75" w:rsidP="00861E75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 xml:space="preserve">          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“Математика”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540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16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861E75" w:rsidRDefault="00861E75" w:rsidP="00861E75">
      <w:pPr>
        <w:pStyle w:val="TableParagraph"/>
        <w:numPr>
          <w:ilvl w:val="0"/>
          <w:numId w:val="8"/>
        </w:numPr>
        <w:tabs>
          <w:tab w:val="left" w:pos="829"/>
          <w:tab w:val="left" w:pos="830"/>
        </w:tabs>
        <w:spacing w:line="257" w:lineRule="exact"/>
        <w:ind w:hanging="36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861E75" w:rsidRDefault="00861E75" w:rsidP="00861E75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Default="00C76FFD" w:rsidP="00C76FFD"/>
    <w:p w:rsidR="00C76FFD" w:rsidRPr="00C76FFD" w:rsidRDefault="00C76FFD" w:rsidP="00C76FFD"/>
    <w:p w:rsidR="00C76FFD" w:rsidRPr="00C76FFD" w:rsidRDefault="00C76FFD" w:rsidP="00C76FFD"/>
    <w:sectPr w:rsidR="00C76FFD" w:rsidRPr="00C76FFD" w:rsidSect="002245D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9BBE7162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20CFE"/>
    <w:rsid w:val="001B284A"/>
    <w:rsid w:val="002245D3"/>
    <w:rsid w:val="002477F5"/>
    <w:rsid w:val="004C4F99"/>
    <w:rsid w:val="00861E75"/>
    <w:rsid w:val="00935C87"/>
    <w:rsid w:val="0099666F"/>
    <w:rsid w:val="00A2012F"/>
    <w:rsid w:val="00AA4A23"/>
    <w:rsid w:val="00B22EA6"/>
    <w:rsid w:val="00C76FFD"/>
    <w:rsid w:val="00CB211B"/>
    <w:rsid w:val="00DC7350"/>
    <w:rsid w:val="00E21107"/>
    <w:rsid w:val="00E84084"/>
    <w:rsid w:val="00F6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245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45D3"/>
  </w:style>
  <w:style w:type="paragraph" w:customStyle="1" w:styleId="TableParagraph">
    <w:name w:val="Table Paragraph"/>
    <w:basedOn w:val="a"/>
    <w:uiPriority w:val="1"/>
    <w:qFormat/>
    <w:rsid w:val="00224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Gamer-8</cp:lastModifiedBy>
  <cp:revision>11</cp:revision>
  <dcterms:created xsi:type="dcterms:W3CDTF">2023-09-07T16:53:00Z</dcterms:created>
  <dcterms:modified xsi:type="dcterms:W3CDTF">2023-09-10T13:55:00Z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