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55D" w:rsidRDefault="0042155D">
      <w:pPr>
        <w:spacing w:before="100" w:after="0" w:line="240" w:lineRule="auto"/>
        <w:rPr>
          <w:rFonts w:ascii="Times New Roman" w:eastAsia="Times New Roman" w:hAnsi="Times New Roman" w:cs="Times New Roman"/>
          <w:b/>
          <w:sz w:val="28"/>
        </w:rPr>
      </w:pPr>
    </w:p>
    <w:p w:rsidR="00B817FE" w:rsidRPr="006C245D" w:rsidRDefault="00B817FE" w:rsidP="00B817FE">
      <w:pPr>
        <w:spacing w:after="0" w:line="408" w:lineRule="auto"/>
        <w:ind w:left="120"/>
        <w:jc w:val="center"/>
      </w:pPr>
      <w:r w:rsidRPr="006C245D">
        <w:rPr>
          <w:rFonts w:ascii="Times New Roman" w:hAnsi="Times New Roman"/>
          <w:b/>
          <w:color w:val="000000"/>
          <w:sz w:val="28"/>
        </w:rPr>
        <w:t>МИНИСТЕРСТВО ПРОСВЕЩЕНИЯ РОССИЙСКОЙ ФЕДЕРАЦИИ</w:t>
      </w:r>
    </w:p>
    <w:p w:rsidR="00B817FE" w:rsidRPr="006C245D" w:rsidRDefault="00B817FE" w:rsidP="00B817FE">
      <w:pPr>
        <w:spacing w:after="0" w:line="408" w:lineRule="auto"/>
        <w:ind w:left="120"/>
        <w:jc w:val="center"/>
      </w:pPr>
      <w:r w:rsidRPr="006C245D">
        <w:rPr>
          <w:rFonts w:ascii="Times New Roman" w:hAnsi="Times New Roman"/>
          <w:b/>
          <w:color w:val="000000"/>
          <w:sz w:val="28"/>
        </w:rPr>
        <w:t>‌</w:t>
      </w:r>
      <w:bookmarkStart w:id="0" w:name="ac61422a-29c7-4a5a-957e-10d44a9a8bf8"/>
      <w:r w:rsidRPr="006C245D">
        <w:rPr>
          <w:rFonts w:ascii="Times New Roman" w:hAnsi="Times New Roman"/>
          <w:b/>
          <w:color w:val="000000"/>
          <w:sz w:val="28"/>
        </w:rPr>
        <w:t>Министерство образования и науки РД</w:t>
      </w:r>
      <w:bookmarkEnd w:id="0"/>
      <w:r w:rsidRPr="006C245D">
        <w:rPr>
          <w:rFonts w:ascii="Times New Roman" w:hAnsi="Times New Roman"/>
          <w:b/>
          <w:color w:val="000000"/>
          <w:sz w:val="28"/>
        </w:rPr>
        <w:t xml:space="preserve">‌‌ </w:t>
      </w:r>
    </w:p>
    <w:p w:rsidR="00B817FE" w:rsidRPr="006C245D" w:rsidRDefault="00B817FE" w:rsidP="00B817FE">
      <w:pPr>
        <w:spacing w:after="0" w:line="408" w:lineRule="auto"/>
        <w:ind w:left="120"/>
        <w:jc w:val="center"/>
      </w:pPr>
      <w:r w:rsidRPr="006C245D">
        <w:rPr>
          <w:rFonts w:ascii="Times New Roman" w:hAnsi="Times New Roman"/>
          <w:b/>
          <w:color w:val="000000"/>
          <w:sz w:val="28"/>
        </w:rPr>
        <w:t>‌</w:t>
      </w:r>
      <w:bookmarkStart w:id="1" w:name="999bf644-f3de-4153-a38b-a44d917c4aaf"/>
      <w:r w:rsidRPr="006C245D">
        <w:rPr>
          <w:rFonts w:ascii="Times New Roman" w:hAnsi="Times New Roman"/>
          <w:b/>
          <w:color w:val="000000"/>
          <w:sz w:val="28"/>
        </w:rPr>
        <w:t>Администрация Дербентского района РД</w:t>
      </w:r>
      <w:bookmarkEnd w:id="1"/>
      <w:r w:rsidRPr="006C245D">
        <w:rPr>
          <w:rFonts w:ascii="Times New Roman" w:hAnsi="Times New Roman"/>
          <w:b/>
          <w:color w:val="000000"/>
          <w:sz w:val="28"/>
        </w:rPr>
        <w:t>‌</w:t>
      </w:r>
      <w:r w:rsidRPr="006C245D">
        <w:rPr>
          <w:rFonts w:ascii="Times New Roman" w:hAnsi="Times New Roman"/>
          <w:color w:val="000000"/>
          <w:sz w:val="28"/>
        </w:rPr>
        <w:t>​</w:t>
      </w:r>
    </w:p>
    <w:p w:rsidR="00B817FE" w:rsidRPr="006C245D" w:rsidRDefault="00B817FE" w:rsidP="00B817FE">
      <w:pPr>
        <w:spacing w:after="0" w:line="408" w:lineRule="auto"/>
        <w:ind w:left="120"/>
        <w:jc w:val="center"/>
      </w:pPr>
      <w:r w:rsidRPr="006C245D">
        <w:rPr>
          <w:rFonts w:ascii="Times New Roman" w:hAnsi="Times New Roman"/>
          <w:b/>
          <w:color w:val="000000"/>
          <w:sz w:val="28"/>
        </w:rPr>
        <w:t>МКОУ "</w:t>
      </w:r>
      <w:proofErr w:type="spellStart"/>
      <w:r w:rsidRPr="006C245D">
        <w:rPr>
          <w:rFonts w:ascii="Times New Roman" w:hAnsi="Times New Roman"/>
          <w:b/>
          <w:color w:val="000000"/>
          <w:sz w:val="28"/>
        </w:rPr>
        <w:t>Кулларская</w:t>
      </w:r>
      <w:proofErr w:type="spellEnd"/>
      <w:r w:rsidRPr="006C245D">
        <w:rPr>
          <w:rFonts w:ascii="Times New Roman" w:hAnsi="Times New Roman"/>
          <w:b/>
          <w:color w:val="000000"/>
          <w:sz w:val="28"/>
        </w:rPr>
        <w:t xml:space="preserve"> СОШ"</w:t>
      </w:r>
    </w:p>
    <w:p w:rsidR="00B817FE" w:rsidRPr="006C245D" w:rsidRDefault="00B817FE" w:rsidP="00B817FE">
      <w:pPr>
        <w:spacing w:after="0"/>
        <w:ind w:left="120"/>
      </w:pPr>
    </w:p>
    <w:p w:rsidR="00B817FE" w:rsidRPr="006C245D" w:rsidRDefault="00B817FE" w:rsidP="00B817FE">
      <w:pPr>
        <w:spacing w:after="0"/>
        <w:ind w:left="120"/>
      </w:pPr>
    </w:p>
    <w:p w:rsidR="00B817FE" w:rsidRPr="006C245D" w:rsidRDefault="00B817FE" w:rsidP="00B817FE">
      <w:pPr>
        <w:spacing w:after="0"/>
        <w:ind w:left="120"/>
      </w:pPr>
    </w:p>
    <w:p w:rsidR="00B817FE" w:rsidRPr="006C245D" w:rsidRDefault="00B817FE" w:rsidP="00B817FE">
      <w:pPr>
        <w:spacing w:after="0"/>
        <w:ind w:left="120"/>
      </w:pPr>
    </w:p>
    <w:tbl>
      <w:tblPr>
        <w:tblW w:w="0" w:type="auto"/>
        <w:tblLook w:val="04A0" w:firstRow="1" w:lastRow="0" w:firstColumn="1" w:lastColumn="0" w:noHBand="0" w:noVBand="1"/>
      </w:tblPr>
      <w:tblGrid>
        <w:gridCol w:w="3114"/>
        <w:gridCol w:w="3115"/>
        <w:gridCol w:w="3115"/>
      </w:tblGrid>
      <w:tr w:rsidR="00B817FE" w:rsidRPr="00E2220E" w:rsidTr="006F21DC">
        <w:tc>
          <w:tcPr>
            <w:tcW w:w="3114" w:type="dxa"/>
          </w:tcPr>
          <w:p w:rsidR="00B817FE" w:rsidRPr="0040209D" w:rsidRDefault="00B817FE" w:rsidP="006F21DC">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B817FE" w:rsidRPr="008944ED" w:rsidRDefault="00B817FE" w:rsidP="006F21D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B817FE" w:rsidRDefault="00B817FE" w:rsidP="006F21D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817FE" w:rsidRPr="008944ED" w:rsidRDefault="00B817FE" w:rsidP="006F21D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Алиев А. М.</w:t>
            </w:r>
          </w:p>
          <w:p w:rsidR="00B817FE" w:rsidRDefault="00B817FE" w:rsidP="006F21D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817FE" w:rsidRPr="0040209D" w:rsidRDefault="00B817FE" w:rsidP="006F21D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817FE" w:rsidRPr="0040209D" w:rsidRDefault="00B817FE" w:rsidP="006F21DC">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B817FE" w:rsidRPr="008944ED" w:rsidRDefault="00B817FE" w:rsidP="006F21D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B817FE" w:rsidRDefault="00B817FE" w:rsidP="006F21D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817FE" w:rsidRPr="008944ED" w:rsidRDefault="00B817FE" w:rsidP="006F21D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Джафарова Д.Т.</w:t>
            </w:r>
          </w:p>
          <w:p w:rsidR="00B817FE" w:rsidRDefault="00B817FE" w:rsidP="006F21D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817FE" w:rsidRPr="0040209D" w:rsidRDefault="00B817FE" w:rsidP="006F21D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B817FE" w:rsidRDefault="00B817FE" w:rsidP="006F21D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B817FE" w:rsidRPr="008944ED" w:rsidRDefault="00B817FE" w:rsidP="006F21D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B817FE" w:rsidRDefault="00B817FE" w:rsidP="006F21DC">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B817FE" w:rsidRPr="008944ED" w:rsidRDefault="00B817FE" w:rsidP="006F21DC">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Османов А.Х.</w:t>
            </w:r>
          </w:p>
          <w:p w:rsidR="00B817FE" w:rsidRDefault="00B817FE" w:rsidP="006F21DC">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№51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B817FE" w:rsidRPr="0040209D" w:rsidRDefault="00B817FE" w:rsidP="006F21DC">
            <w:pPr>
              <w:autoSpaceDE w:val="0"/>
              <w:autoSpaceDN w:val="0"/>
              <w:spacing w:after="120" w:line="240" w:lineRule="auto"/>
              <w:jc w:val="both"/>
              <w:rPr>
                <w:rFonts w:ascii="Times New Roman" w:eastAsia="Times New Roman" w:hAnsi="Times New Roman"/>
                <w:color w:val="000000"/>
                <w:sz w:val="24"/>
                <w:szCs w:val="24"/>
              </w:rPr>
            </w:pPr>
          </w:p>
        </w:tc>
      </w:tr>
    </w:tbl>
    <w:p w:rsidR="00B817FE" w:rsidRDefault="00B817FE" w:rsidP="00B817FE">
      <w:pPr>
        <w:spacing w:after="0"/>
        <w:ind w:left="120"/>
      </w:pPr>
    </w:p>
    <w:p w:rsidR="00B817FE" w:rsidRDefault="00B817FE" w:rsidP="00B817FE">
      <w:pPr>
        <w:spacing w:after="0"/>
        <w:ind w:left="120"/>
      </w:pPr>
      <w:r>
        <w:rPr>
          <w:rFonts w:ascii="Times New Roman" w:hAnsi="Times New Roman"/>
          <w:color w:val="000000"/>
          <w:sz w:val="28"/>
        </w:rPr>
        <w:t>‌</w:t>
      </w:r>
    </w:p>
    <w:p w:rsidR="00B817FE" w:rsidRDefault="00B817FE" w:rsidP="00B817FE">
      <w:pPr>
        <w:spacing w:after="0"/>
        <w:ind w:left="120"/>
      </w:pPr>
    </w:p>
    <w:p w:rsidR="00B817FE" w:rsidRDefault="00B817FE" w:rsidP="00B817FE">
      <w:pPr>
        <w:spacing w:after="0"/>
        <w:ind w:left="120"/>
      </w:pPr>
    </w:p>
    <w:p w:rsidR="00B817FE" w:rsidRDefault="00B817FE" w:rsidP="00B817FE">
      <w:pPr>
        <w:spacing w:after="0"/>
        <w:ind w:left="120"/>
      </w:pPr>
    </w:p>
    <w:p w:rsidR="00B817FE" w:rsidRPr="00B817FE" w:rsidRDefault="00B817FE" w:rsidP="00B817FE">
      <w:pPr>
        <w:spacing w:before="100" w:after="0" w:line="240" w:lineRule="auto"/>
        <w:jc w:val="center"/>
        <w:rPr>
          <w:rFonts w:ascii="Times New Roman" w:eastAsia="Times New Roman" w:hAnsi="Times New Roman" w:cs="Times New Roman"/>
          <w:b/>
          <w:sz w:val="48"/>
          <w:szCs w:val="48"/>
        </w:rPr>
      </w:pPr>
      <w:r w:rsidRPr="00B817FE">
        <w:rPr>
          <w:rFonts w:ascii="Times New Roman" w:eastAsia="Times New Roman" w:hAnsi="Times New Roman" w:cs="Times New Roman"/>
          <w:b/>
          <w:sz w:val="48"/>
          <w:szCs w:val="48"/>
        </w:rPr>
        <w:t>Рабочая программа</w:t>
      </w:r>
    </w:p>
    <w:p w:rsidR="00B817FE" w:rsidRPr="00B817FE" w:rsidRDefault="00B817FE" w:rsidP="00B817FE">
      <w:pPr>
        <w:spacing w:before="100" w:after="0" w:line="240" w:lineRule="auto"/>
        <w:jc w:val="center"/>
        <w:rPr>
          <w:rFonts w:ascii="Times New Roman" w:eastAsia="Times New Roman" w:hAnsi="Times New Roman" w:cs="Times New Roman"/>
          <w:b/>
          <w:sz w:val="28"/>
          <w:szCs w:val="28"/>
        </w:rPr>
      </w:pPr>
      <w:r w:rsidRPr="00B817FE">
        <w:rPr>
          <w:rFonts w:ascii="Times New Roman" w:eastAsia="Times New Roman" w:hAnsi="Times New Roman" w:cs="Times New Roman"/>
          <w:b/>
          <w:sz w:val="28"/>
          <w:szCs w:val="28"/>
        </w:rPr>
        <w:t xml:space="preserve">кружка «Шахматный всеобуч» </w:t>
      </w:r>
    </w:p>
    <w:p w:rsidR="00B817FE" w:rsidRPr="00B817FE" w:rsidRDefault="00B817FE" w:rsidP="00B817FE">
      <w:pPr>
        <w:spacing w:before="100" w:after="0" w:line="240" w:lineRule="auto"/>
        <w:jc w:val="center"/>
        <w:rPr>
          <w:rFonts w:ascii="Times New Roman" w:eastAsia="Times New Roman" w:hAnsi="Times New Roman" w:cs="Times New Roman"/>
          <w:b/>
          <w:sz w:val="28"/>
          <w:szCs w:val="28"/>
        </w:rPr>
      </w:pPr>
      <w:r w:rsidRPr="00B817FE">
        <w:rPr>
          <w:rFonts w:ascii="Times New Roman" w:eastAsia="Times New Roman" w:hAnsi="Times New Roman" w:cs="Times New Roman"/>
          <w:b/>
          <w:sz w:val="28"/>
          <w:szCs w:val="28"/>
        </w:rPr>
        <w:t xml:space="preserve"> (обще интеллектуальное направление) </w:t>
      </w:r>
    </w:p>
    <w:p w:rsidR="00B817FE" w:rsidRPr="00B817FE" w:rsidRDefault="00B817FE" w:rsidP="00B817FE">
      <w:pPr>
        <w:spacing w:before="100" w:after="0" w:line="240" w:lineRule="auto"/>
        <w:jc w:val="center"/>
        <w:rPr>
          <w:rFonts w:ascii="Times New Roman" w:eastAsia="Times New Roman" w:hAnsi="Times New Roman" w:cs="Times New Roman"/>
          <w:b/>
          <w:sz w:val="28"/>
          <w:szCs w:val="28"/>
        </w:rPr>
      </w:pPr>
      <w:r w:rsidRPr="00B817FE">
        <w:rPr>
          <w:rFonts w:ascii="Times New Roman" w:eastAsia="Times New Roman" w:hAnsi="Times New Roman" w:cs="Times New Roman"/>
          <w:b/>
          <w:sz w:val="28"/>
          <w:szCs w:val="28"/>
        </w:rPr>
        <w:t>начального общего образования</w:t>
      </w:r>
    </w:p>
    <w:p w:rsidR="00B817FE" w:rsidRPr="00B817FE" w:rsidRDefault="00B817FE" w:rsidP="00B817FE">
      <w:pPr>
        <w:spacing w:before="100" w:after="0" w:line="240" w:lineRule="auto"/>
        <w:jc w:val="center"/>
        <w:rPr>
          <w:rFonts w:ascii="Times New Roman" w:eastAsia="Times New Roman" w:hAnsi="Times New Roman" w:cs="Times New Roman"/>
          <w:b/>
          <w:sz w:val="28"/>
          <w:szCs w:val="28"/>
        </w:rPr>
      </w:pPr>
      <w:r w:rsidRPr="00B817FE">
        <w:rPr>
          <w:rFonts w:ascii="Times New Roman" w:eastAsia="Times New Roman" w:hAnsi="Times New Roman" w:cs="Times New Roman"/>
          <w:b/>
          <w:sz w:val="28"/>
          <w:szCs w:val="28"/>
        </w:rPr>
        <w:t>(базовый уровень)</w:t>
      </w:r>
    </w:p>
    <w:p w:rsidR="00B817FE" w:rsidRDefault="00B817FE" w:rsidP="00B817FE">
      <w:pPr>
        <w:spacing w:after="0"/>
        <w:ind w:left="120"/>
        <w:jc w:val="center"/>
      </w:pPr>
    </w:p>
    <w:p w:rsidR="00B817FE" w:rsidRDefault="00B817FE" w:rsidP="00B817FE">
      <w:pPr>
        <w:spacing w:after="0"/>
        <w:ind w:left="120"/>
        <w:jc w:val="center"/>
      </w:pPr>
    </w:p>
    <w:p w:rsidR="00B817FE" w:rsidRDefault="00B817FE" w:rsidP="00B817FE">
      <w:pPr>
        <w:spacing w:after="0"/>
        <w:ind w:left="120"/>
        <w:jc w:val="center"/>
      </w:pPr>
    </w:p>
    <w:p w:rsidR="00B817FE" w:rsidRDefault="00B817FE" w:rsidP="00B817FE">
      <w:pPr>
        <w:spacing w:after="0"/>
        <w:ind w:left="120"/>
        <w:jc w:val="center"/>
      </w:pPr>
    </w:p>
    <w:p w:rsidR="00B817FE" w:rsidRDefault="00B817FE" w:rsidP="00B817FE">
      <w:pPr>
        <w:spacing w:after="0"/>
        <w:ind w:left="120"/>
        <w:jc w:val="center"/>
      </w:pPr>
    </w:p>
    <w:p w:rsidR="00B817FE" w:rsidRDefault="00B817FE" w:rsidP="00B817FE">
      <w:pPr>
        <w:spacing w:after="0"/>
        <w:ind w:left="120"/>
        <w:jc w:val="center"/>
      </w:pPr>
    </w:p>
    <w:p w:rsidR="00B817FE" w:rsidRDefault="00B817FE" w:rsidP="00B817FE">
      <w:pPr>
        <w:spacing w:after="0"/>
        <w:ind w:left="120"/>
        <w:jc w:val="center"/>
      </w:pPr>
    </w:p>
    <w:p w:rsidR="00B817FE" w:rsidRDefault="00B817FE" w:rsidP="00B817FE">
      <w:pPr>
        <w:spacing w:after="0"/>
        <w:ind w:left="120"/>
        <w:jc w:val="center"/>
      </w:pPr>
    </w:p>
    <w:p w:rsidR="00B817FE" w:rsidRDefault="00B817FE" w:rsidP="00B817FE">
      <w:pPr>
        <w:spacing w:after="0"/>
        <w:ind w:left="120"/>
        <w:jc w:val="center"/>
      </w:pPr>
    </w:p>
    <w:p w:rsidR="00B817FE" w:rsidRDefault="00B817FE" w:rsidP="00B817FE">
      <w:pPr>
        <w:spacing w:after="0"/>
      </w:pPr>
    </w:p>
    <w:p w:rsidR="0042155D" w:rsidRPr="00B817FE" w:rsidRDefault="00B817FE" w:rsidP="00B817FE">
      <w:pPr>
        <w:spacing w:before="100" w:after="0" w:line="240" w:lineRule="auto"/>
        <w:jc w:val="center"/>
        <w:rPr>
          <w:rFonts w:ascii="Times New Roman" w:eastAsia="Times New Roman" w:hAnsi="Times New Roman" w:cs="Times New Roman"/>
          <w:b/>
          <w:sz w:val="28"/>
        </w:rPr>
      </w:pPr>
      <w:r w:rsidRPr="006C245D">
        <w:rPr>
          <w:rFonts w:ascii="Times New Roman" w:hAnsi="Times New Roman"/>
          <w:color w:val="000000"/>
          <w:sz w:val="28"/>
        </w:rPr>
        <w:t>​</w:t>
      </w:r>
      <w:bookmarkStart w:id="2" w:name="a138e01f-71ee-4195-a132-95a500e7f996"/>
      <w:r w:rsidRPr="006C245D">
        <w:rPr>
          <w:rFonts w:ascii="Times New Roman" w:hAnsi="Times New Roman"/>
          <w:b/>
          <w:color w:val="000000"/>
          <w:sz w:val="28"/>
        </w:rPr>
        <w:t xml:space="preserve">с. </w:t>
      </w:r>
      <w:proofErr w:type="spellStart"/>
      <w:r w:rsidRPr="006C245D">
        <w:rPr>
          <w:rFonts w:ascii="Times New Roman" w:hAnsi="Times New Roman"/>
          <w:b/>
          <w:color w:val="000000"/>
          <w:sz w:val="28"/>
        </w:rPr>
        <w:t>Куллар</w:t>
      </w:r>
      <w:bookmarkEnd w:id="2"/>
      <w:proofErr w:type="spellEnd"/>
      <w:r w:rsidRPr="006C245D">
        <w:rPr>
          <w:rFonts w:ascii="Times New Roman" w:hAnsi="Times New Roman"/>
          <w:b/>
          <w:color w:val="000000"/>
          <w:sz w:val="28"/>
        </w:rPr>
        <w:t xml:space="preserve">‌ </w:t>
      </w:r>
      <w:bookmarkStart w:id="3" w:name="a612539e-b3c8-455e-88a4-bebacddb4762"/>
      <w:r w:rsidRPr="006C245D">
        <w:rPr>
          <w:rFonts w:ascii="Times New Roman" w:hAnsi="Times New Roman"/>
          <w:b/>
          <w:color w:val="000000"/>
          <w:sz w:val="28"/>
        </w:rPr>
        <w:t>2023</w:t>
      </w:r>
      <w:bookmarkEnd w:id="3"/>
      <w:r w:rsidRPr="006C245D">
        <w:rPr>
          <w:rFonts w:ascii="Times New Roman" w:hAnsi="Times New Roman"/>
          <w:b/>
          <w:color w:val="000000"/>
          <w:sz w:val="28"/>
        </w:rPr>
        <w:t>‌</w:t>
      </w:r>
      <w:r>
        <w:rPr>
          <w:rFonts w:ascii="Times New Roman" w:eastAsia="Times New Roman" w:hAnsi="Times New Roman" w:cs="Times New Roman"/>
          <w:b/>
          <w:sz w:val="28"/>
        </w:rPr>
        <w:br/>
      </w:r>
      <w:bookmarkStart w:id="4" w:name="_GoBack"/>
      <w:bookmarkEnd w:id="4"/>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lastRenderedPageBreak/>
        <w:br/>
      </w:r>
      <w:r w:rsidR="00FD3F18" w:rsidRPr="00B330AE">
        <w:rPr>
          <w:rFonts w:ascii="Times New Roman" w:eastAsia="Times New Roman" w:hAnsi="Times New Roman" w:cs="Times New Roman"/>
          <w:b/>
          <w:sz w:val="24"/>
          <w:szCs w:val="24"/>
        </w:rPr>
        <w:t xml:space="preserve">Актуальность </w:t>
      </w:r>
      <w:r w:rsidR="00FD3F18" w:rsidRPr="00B330AE">
        <w:rPr>
          <w:rFonts w:ascii="Times New Roman" w:eastAsia="Times New Roman" w:hAnsi="Times New Roman" w:cs="Times New Roman"/>
          <w:b/>
          <w:sz w:val="24"/>
          <w:szCs w:val="24"/>
        </w:rPr>
        <w:br/>
      </w:r>
      <w:r w:rsidR="00FD3F18" w:rsidRPr="00B330AE">
        <w:rPr>
          <w:rFonts w:ascii="Times New Roman" w:eastAsia="Times New Roman" w:hAnsi="Times New Roman" w:cs="Times New Roman"/>
          <w:sz w:val="24"/>
          <w:szCs w:val="24"/>
        </w:rPr>
        <w:br/>
        <w:t>  Программа «Шахматы - школе» позволяет реализовать многие позитивные идеи отечественных теоретиков и практиков - сделать обучение радостным, поддерживать устойчивый интерес к знаниям.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занятия игровых ситуаций, чтение дидактических сказок и т.д.  </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         Обучение игре в шахматы с самого раннего возраста помогает многим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         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         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         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 xml:space="preserve">          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w:t>
      </w:r>
      <w:r w:rsidR="00FD3F18" w:rsidRPr="00B330AE">
        <w:rPr>
          <w:rFonts w:ascii="Times New Roman" w:eastAsia="Times New Roman" w:hAnsi="Times New Roman" w:cs="Times New Roman"/>
          <w:sz w:val="24"/>
          <w:szCs w:val="24"/>
        </w:rPr>
        <w:lastRenderedPageBreak/>
        <w:t>раскрытию их творческих способностей. Древние мудрецы сформулировали суть шахмат так: «Разумом одерживать победу».</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rsidR="00FD3F18" w:rsidRPr="00B330AE">
        <w:rPr>
          <w:rFonts w:ascii="Times New Roman" w:eastAsia="Times New Roman" w:hAnsi="Times New Roman" w:cs="Times New Roman"/>
          <w:sz w:val="24"/>
          <w:szCs w:val="24"/>
        </w:rPr>
        <w:t>мобилизировать</w:t>
      </w:r>
      <w:proofErr w:type="spellEnd"/>
      <w:r w:rsidR="00FD3F18" w:rsidRPr="00B330AE">
        <w:rPr>
          <w:rFonts w:ascii="Times New Roman" w:eastAsia="Times New Roman" w:hAnsi="Times New Roman" w:cs="Times New Roman"/>
          <w:sz w:val="24"/>
          <w:szCs w:val="24"/>
        </w:rPr>
        <w:t>, и концентрировать внимание, ценить время, сохранять выдержку, распознавать ложь и правду, критически относиться не только к сопернику, но и к самому себе.</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t>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b/>
          <w:sz w:val="24"/>
          <w:szCs w:val="24"/>
        </w:rPr>
        <w:t>Цель программы:</w:t>
      </w:r>
      <w:r w:rsidR="00FD3F18" w:rsidRPr="00B330AE">
        <w:rPr>
          <w:rFonts w:ascii="Times New Roman" w:eastAsia="Times New Roman" w:hAnsi="Times New Roman" w:cs="Times New Roman"/>
          <w:b/>
          <w:sz w:val="24"/>
          <w:szCs w:val="24"/>
        </w:rPr>
        <w:br/>
      </w:r>
      <w:r w:rsidR="00FD3F18" w:rsidRPr="00B330AE">
        <w:rPr>
          <w:rFonts w:ascii="Times New Roman" w:eastAsia="Times New Roman" w:hAnsi="Times New Roman" w:cs="Times New Roman"/>
          <w:sz w:val="24"/>
          <w:szCs w:val="24"/>
        </w:rPr>
        <w:br/>
        <w:t>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w:t>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sz w:val="24"/>
          <w:szCs w:val="24"/>
        </w:rPr>
        <w:br/>
      </w:r>
      <w:r w:rsidR="00FD3F18" w:rsidRPr="00B330AE">
        <w:rPr>
          <w:rFonts w:ascii="Times New Roman" w:eastAsia="Times New Roman" w:hAnsi="Times New Roman" w:cs="Times New Roman"/>
          <w:b/>
          <w:sz w:val="24"/>
          <w:szCs w:val="24"/>
        </w:rPr>
        <w:t>Задачи:</w:t>
      </w:r>
    </w:p>
    <w:p w:rsidR="0042155D" w:rsidRPr="00B330AE" w:rsidRDefault="00FD3F18" w:rsidP="00B330AE">
      <w:pPr>
        <w:numPr>
          <w:ilvl w:val="0"/>
          <w:numId w:val="1"/>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создание условий для формирования и развития ключевых компетенций  учащихся (коммуникативных, интеллектуальных, социальных);</w:t>
      </w:r>
    </w:p>
    <w:p w:rsidR="0042155D" w:rsidRPr="00B330AE" w:rsidRDefault="00FD3F18" w:rsidP="00B330AE">
      <w:pPr>
        <w:numPr>
          <w:ilvl w:val="0"/>
          <w:numId w:val="1"/>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формирование универсальных способов мыслительной деятельности (абстрактно-логического мышления, памяти, внимания, творческого воображения, умения производить логические операции).</w:t>
      </w:r>
    </w:p>
    <w:p w:rsidR="0042155D" w:rsidRPr="00B330AE" w:rsidRDefault="00FD3F18" w:rsidP="00B330AE">
      <w:pPr>
        <w:numPr>
          <w:ilvl w:val="0"/>
          <w:numId w:val="1"/>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воспитывать потребность в здоровом образе жизни.</w:t>
      </w:r>
    </w:p>
    <w:p w:rsidR="0042155D" w:rsidRPr="00B330AE" w:rsidRDefault="00FD3F18" w:rsidP="00B330AE">
      <w:pPr>
        <w:spacing w:after="0" w:line="240" w:lineRule="auto"/>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b/>
          <w:sz w:val="24"/>
          <w:szCs w:val="24"/>
        </w:rPr>
        <w:t> Обучение осуществляется на основе общих методических принципов:</w:t>
      </w:r>
    </w:p>
    <w:p w:rsidR="0042155D" w:rsidRPr="00B330AE" w:rsidRDefault="00FD3F18" w:rsidP="00B330AE">
      <w:pPr>
        <w:numPr>
          <w:ilvl w:val="0"/>
          <w:numId w:val="2"/>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lastRenderedPageBreak/>
        <w:br/>
        <w:t>Принцип развивающей деятельности: игра не ради игры, а с целью развития личности каждого участника и всего коллектива в целом.</w:t>
      </w:r>
    </w:p>
    <w:p w:rsidR="0042155D" w:rsidRPr="00B330AE" w:rsidRDefault="00FD3F18" w:rsidP="00B330AE">
      <w:pPr>
        <w:numPr>
          <w:ilvl w:val="0"/>
          <w:numId w:val="2"/>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активной включенности каждого ребенка в игровое действие, а не пассивное        созерцание со стороны;</w:t>
      </w:r>
    </w:p>
    <w:p w:rsidR="0042155D" w:rsidRPr="00B330AE" w:rsidRDefault="00FD3F18" w:rsidP="00B330AE">
      <w:pPr>
        <w:numPr>
          <w:ilvl w:val="0"/>
          <w:numId w:val="2"/>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доступности, последовательности и системности  изложения программного материала.</w:t>
      </w:r>
    </w:p>
    <w:p w:rsidR="0042155D" w:rsidRPr="00B330AE" w:rsidRDefault="00FD3F18" w:rsidP="00B330AE">
      <w:pPr>
        <w:spacing w:after="0" w:line="240" w:lineRule="auto"/>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         </w:t>
      </w:r>
      <w:r w:rsidRPr="00B330AE">
        <w:rPr>
          <w:rFonts w:ascii="Times New Roman" w:eastAsia="Times New Roman" w:hAnsi="Times New Roman" w:cs="Times New Roman"/>
          <w:b/>
          <w:sz w:val="24"/>
          <w:szCs w:val="24"/>
        </w:rPr>
        <w:t>Основой организации работы с детьми в данной программе является система дидактических принципов:</w:t>
      </w:r>
    </w:p>
    <w:p w:rsidR="0042155D" w:rsidRPr="00B330AE" w:rsidRDefault="00FD3F18" w:rsidP="00B330AE">
      <w:pPr>
        <w:numPr>
          <w:ilvl w:val="0"/>
          <w:numId w:val="3"/>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принцип психологической комфортности - создание образовательной среды, обеспечивающей снятие всех стресс образующих факторов учебного процесса</w:t>
      </w:r>
    </w:p>
    <w:p w:rsidR="0042155D" w:rsidRPr="00B330AE" w:rsidRDefault="00FD3F18" w:rsidP="00B330AE">
      <w:pPr>
        <w:numPr>
          <w:ilvl w:val="0"/>
          <w:numId w:val="3"/>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минимакса - обеспечивается возможность продвижения каждого ребенка своим темпом;</w:t>
      </w:r>
    </w:p>
    <w:p w:rsidR="0042155D" w:rsidRPr="00B330AE" w:rsidRDefault="00FD3F18" w:rsidP="00B330AE">
      <w:pPr>
        <w:numPr>
          <w:ilvl w:val="0"/>
          <w:numId w:val="3"/>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42155D" w:rsidRPr="00B330AE" w:rsidRDefault="00FD3F18" w:rsidP="00B330AE">
      <w:pPr>
        <w:numPr>
          <w:ilvl w:val="0"/>
          <w:numId w:val="3"/>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вариативности - у детей формируется умение осуществлять собственный выбор и им систематически предоставляется возможность выбора;</w:t>
      </w:r>
    </w:p>
    <w:p w:rsidR="0042155D" w:rsidRPr="00B330AE" w:rsidRDefault="00FD3F18" w:rsidP="00B330AE">
      <w:pPr>
        <w:numPr>
          <w:ilvl w:val="0"/>
          <w:numId w:val="3"/>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принцип творчества - процесс обучения сориентирован на приобретение детьми собственного опыта творческой деятельности.</w:t>
      </w:r>
    </w:p>
    <w:p w:rsidR="0042155D" w:rsidRPr="00B330AE" w:rsidRDefault="00FD3F18" w:rsidP="00B330AE">
      <w:pPr>
        <w:spacing w:after="0" w:line="240" w:lineRule="auto"/>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         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b/>
          <w:sz w:val="24"/>
          <w:szCs w:val="24"/>
        </w:rPr>
        <w:t> Основные методы обучения:</w:t>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br/>
        <w:t>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42155D" w:rsidRPr="00B330AE" w:rsidRDefault="00FD3F18" w:rsidP="00B330AE">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 xml:space="preserve">На начальном этапе преобладают игровой, </w:t>
      </w:r>
      <w:proofErr w:type="gramStart"/>
      <w:r w:rsidRPr="00B330AE">
        <w:rPr>
          <w:rFonts w:ascii="Times New Roman" w:eastAsia="Times New Roman" w:hAnsi="Times New Roman" w:cs="Times New Roman"/>
          <w:sz w:val="24"/>
          <w:szCs w:val="24"/>
        </w:rPr>
        <w:t>наглядный</w:t>
      </w:r>
      <w:proofErr w:type="gramEnd"/>
      <w:r w:rsidRPr="00B330AE">
        <w:rPr>
          <w:rFonts w:ascii="Times New Roman" w:eastAsia="Times New Roman" w:hAnsi="Times New Roman" w:cs="Times New Roman"/>
          <w:sz w:val="24"/>
          <w:szCs w:val="24"/>
        </w:rPr>
        <w:t xml:space="preserve"> и репродуктивный методы. </w:t>
      </w:r>
      <w:r w:rsidRPr="00B330AE">
        <w:rPr>
          <w:rFonts w:ascii="Times New Roman" w:eastAsia="Times New Roman" w:hAnsi="Times New Roman" w:cs="Times New Roman"/>
          <w:sz w:val="24"/>
          <w:szCs w:val="24"/>
        </w:rPr>
        <w:lastRenderedPageBreak/>
        <w:t>Они применяется при знакомстве с шахматными фигурами, изучении шахматной доски, обучении правилам игры, реализации материального перевеса.</w:t>
      </w:r>
    </w:p>
    <w:p w:rsidR="0042155D" w:rsidRPr="00B330AE" w:rsidRDefault="00FD3F18" w:rsidP="00B330AE">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 xml:space="preserve">Большую роль играют общие принципы ведения игры на различных этапах шахматной партии, где основным методом становится </w:t>
      </w:r>
      <w:proofErr w:type="gramStart"/>
      <w:r w:rsidRPr="00B330AE">
        <w:rPr>
          <w:rFonts w:ascii="Times New Roman" w:eastAsia="Times New Roman" w:hAnsi="Times New Roman" w:cs="Times New Roman"/>
          <w:sz w:val="24"/>
          <w:szCs w:val="24"/>
        </w:rPr>
        <w:t>продуктивный</w:t>
      </w:r>
      <w:proofErr w:type="gramEnd"/>
      <w:r w:rsidRPr="00B330AE">
        <w:rPr>
          <w:rFonts w:ascii="Times New Roman" w:eastAsia="Times New Roman" w:hAnsi="Times New Roman" w:cs="Times New Roman"/>
          <w:sz w:val="24"/>
          <w:szCs w:val="24"/>
          <w:u w:val="single"/>
        </w:rPr>
        <w:t>.</w:t>
      </w:r>
      <w:r w:rsidRPr="00B330AE">
        <w:rPr>
          <w:rFonts w:ascii="Times New Roman" w:eastAsia="Times New Roman" w:hAnsi="Times New Roman" w:cs="Times New Roman"/>
          <w:sz w:val="24"/>
          <w:szCs w:val="24"/>
        </w:rPr>
        <w:t>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42155D" w:rsidRPr="00B330AE" w:rsidRDefault="00FD3F18" w:rsidP="00B330AE">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 изучении дебютной теории основным методом является </w:t>
      </w:r>
      <w:proofErr w:type="gramStart"/>
      <w:r w:rsidRPr="00B330AE">
        <w:rPr>
          <w:rFonts w:ascii="Times New Roman" w:eastAsia="Times New Roman" w:hAnsi="Times New Roman" w:cs="Times New Roman"/>
          <w:sz w:val="24"/>
          <w:szCs w:val="24"/>
        </w:rPr>
        <w:t>частично-поисковый</w:t>
      </w:r>
      <w:proofErr w:type="gramEnd"/>
      <w:r w:rsidRPr="00B330AE">
        <w:rPr>
          <w:rFonts w:ascii="Times New Roman" w:eastAsia="Times New Roman" w:hAnsi="Times New Roman" w:cs="Times New Roman"/>
          <w:sz w:val="24"/>
          <w:szCs w:val="24"/>
          <w:u w:val="single"/>
        </w:rPr>
        <w:t>. </w:t>
      </w:r>
      <w:r w:rsidRPr="00B330AE">
        <w:rPr>
          <w:rFonts w:ascii="Times New Roman" w:eastAsia="Times New Roman" w:hAnsi="Times New Roman" w:cs="Times New Roman"/>
          <w:sz w:val="24"/>
          <w:szCs w:val="24"/>
        </w:rPr>
        <w:t>Наиболее эффективно изучение дебютной теории осуществляется в том случае, когда большую часть работы ребенок проделывает самостоятельно.</w:t>
      </w:r>
    </w:p>
    <w:p w:rsidR="0042155D" w:rsidRPr="00B330AE" w:rsidRDefault="00FD3F18" w:rsidP="00B330AE">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42155D" w:rsidRPr="00B330AE" w:rsidRDefault="00FD3F18" w:rsidP="00B330AE">
      <w:pPr>
        <w:numPr>
          <w:ilvl w:val="0"/>
          <w:numId w:val="4"/>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42155D" w:rsidRPr="00B330AE" w:rsidRDefault="00FD3F18" w:rsidP="00B330AE">
      <w:pPr>
        <w:spacing w:after="0" w:line="240" w:lineRule="auto"/>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Использование этих методов предусматривает, прежде всего, обеспечение самостоятельности детей в поисках решения самых разнообразных задач.</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 </w:t>
      </w:r>
      <w:r w:rsidRPr="00B330AE">
        <w:rPr>
          <w:rFonts w:ascii="Times New Roman" w:eastAsia="Times New Roman" w:hAnsi="Times New Roman" w:cs="Times New Roman"/>
          <w:b/>
          <w:sz w:val="24"/>
          <w:szCs w:val="24"/>
        </w:rPr>
        <w:t>Основные формы и средства обучения:</w:t>
      </w:r>
    </w:p>
    <w:p w:rsidR="0042155D" w:rsidRPr="00B330AE" w:rsidRDefault="00FD3F18" w:rsidP="00B330AE">
      <w:pPr>
        <w:numPr>
          <w:ilvl w:val="0"/>
          <w:numId w:val="5"/>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Практическая игра.</w:t>
      </w:r>
    </w:p>
    <w:p w:rsidR="0042155D" w:rsidRPr="00B330AE" w:rsidRDefault="00FD3F18" w:rsidP="00B330AE">
      <w:pPr>
        <w:numPr>
          <w:ilvl w:val="0"/>
          <w:numId w:val="5"/>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Решение шахматных задач, комбинаций и этюдов.</w:t>
      </w:r>
    </w:p>
    <w:p w:rsidR="0042155D" w:rsidRPr="00B330AE" w:rsidRDefault="00FD3F18" w:rsidP="00B330AE">
      <w:pPr>
        <w:numPr>
          <w:ilvl w:val="0"/>
          <w:numId w:val="5"/>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Дидактические игры и задания, игровые упражнения;</w:t>
      </w:r>
    </w:p>
    <w:p w:rsidR="0042155D" w:rsidRPr="00B330AE" w:rsidRDefault="00FD3F18" w:rsidP="00B330AE">
      <w:pPr>
        <w:numPr>
          <w:ilvl w:val="0"/>
          <w:numId w:val="5"/>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Теоретические занятия, шахматные игры, шахматные дидактические игрушки.</w:t>
      </w:r>
    </w:p>
    <w:p w:rsidR="0042155D" w:rsidRPr="00B330AE" w:rsidRDefault="00FD3F18" w:rsidP="00B330AE">
      <w:pPr>
        <w:numPr>
          <w:ilvl w:val="0"/>
          <w:numId w:val="5"/>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Участие в турнирах и соревнованиях.</w:t>
      </w:r>
    </w:p>
    <w:p w:rsidR="0042155D" w:rsidRPr="00B330AE" w:rsidRDefault="0042155D" w:rsidP="00B330AE">
      <w:pPr>
        <w:spacing w:after="0" w:line="240" w:lineRule="auto"/>
        <w:jc w:val="both"/>
        <w:rPr>
          <w:rFonts w:ascii="Times New Roman" w:eastAsia="Times New Roman" w:hAnsi="Times New Roman" w:cs="Times New Roman"/>
          <w:sz w:val="24"/>
          <w:szCs w:val="24"/>
        </w:rPr>
      </w:pPr>
    </w:p>
    <w:p w:rsidR="0042155D" w:rsidRPr="00B330AE" w:rsidRDefault="00FD3F18" w:rsidP="00B330AE">
      <w:pPr>
        <w:spacing w:after="0" w:line="240" w:lineRule="auto"/>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t>Содержание теоретического раздела программы</w:t>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lastRenderedPageBreak/>
        <w:t>         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Особенность программы в том, что на первом году обучения ребенок делает первые шаги в мире шахмат. 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"до матового" периода игры.   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t> </w:t>
      </w:r>
      <w:r w:rsidRPr="00B330AE">
        <w:rPr>
          <w:rFonts w:ascii="Times New Roman" w:eastAsia="Times New Roman" w:hAnsi="Times New Roman" w:cs="Times New Roman"/>
          <w:b/>
          <w:sz w:val="24"/>
          <w:szCs w:val="24"/>
        </w:rPr>
        <w:t>Результаты образовательной деятельности:</w:t>
      </w:r>
    </w:p>
    <w:p w:rsidR="0042155D" w:rsidRPr="00B330AE" w:rsidRDefault="00FD3F18" w:rsidP="00B330AE">
      <w:pPr>
        <w:numPr>
          <w:ilvl w:val="0"/>
          <w:numId w:val="6"/>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t>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w:t>
      </w:r>
    </w:p>
    <w:p w:rsidR="0042155D" w:rsidRPr="00B330AE" w:rsidRDefault="00FD3F18" w:rsidP="00B330AE">
      <w:pPr>
        <w:numPr>
          <w:ilvl w:val="0"/>
          <w:numId w:val="6"/>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Приобретение теоретических знаний и практических навыков в шахматной игре.</w:t>
      </w:r>
    </w:p>
    <w:p w:rsidR="0042155D" w:rsidRPr="00B330AE" w:rsidRDefault="00FD3F18" w:rsidP="00B330AE">
      <w:pPr>
        <w:numPr>
          <w:ilvl w:val="0"/>
          <w:numId w:val="6"/>
        </w:numPr>
        <w:tabs>
          <w:tab w:val="left" w:pos="720"/>
        </w:tabs>
        <w:spacing w:after="274" w:line="240" w:lineRule="auto"/>
        <w:ind w:left="720" w:hanging="360"/>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Освоение новых видов деятельности (дидактические игры и задания, игровые упражнения, соревнования).</w:t>
      </w:r>
    </w:p>
    <w:p w:rsidR="0042155D" w:rsidRPr="00B330AE" w:rsidRDefault="00FD3F18" w:rsidP="00B330AE">
      <w:pPr>
        <w:spacing w:after="240" w:line="240" w:lineRule="auto"/>
        <w:jc w:val="both"/>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br/>
        <w:t>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w:t>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sz w:val="24"/>
          <w:szCs w:val="24"/>
        </w:rPr>
        <w:br/>
      </w:r>
      <w:r w:rsidRPr="00B330AE">
        <w:rPr>
          <w:rFonts w:ascii="Times New Roman" w:eastAsia="Times New Roman" w:hAnsi="Times New Roman" w:cs="Times New Roman"/>
          <w:b/>
          <w:sz w:val="24"/>
          <w:szCs w:val="24"/>
        </w:rPr>
        <w:t>Формы контроля.</w:t>
      </w:r>
      <w:r w:rsidRPr="00B330AE">
        <w:rPr>
          <w:rFonts w:ascii="Times New Roman" w:eastAsia="Times New Roman" w:hAnsi="Times New Roman" w:cs="Times New Roman"/>
          <w:b/>
          <w:sz w:val="24"/>
          <w:szCs w:val="24"/>
        </w:rPr>
        <w:br/>
      </w:r>
      <w:r w:rsidRPr="00B330AE">
        <w:rPr>
          <w:rFonts w:ascii="Times New Roman" w:eastAsia="Times New Roman" w:hAnsi="Times New Roman" w:cs="Times New Roman"/>
          <w:sz w:val="24"/>
          <w:szCs w:val="24"/>
        </w:rPr>
        <w:br/>
        <w:t>         Применяемые методы педагогического контроля и наблюдения, позволяют контролировать и корректировать работу программы на всём  её протяжении и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w:t>
      </w:r>
      <w:r w:rsidRPr="00B330AE">
        <w:rPr>
          <w:rFonts w:ascii="Times New Roman" w:eastAsia="Times New Roman" w:hAnsi="Times New Roman" w:cs="Times New Roman"/>
          <w:sz w:val="24"/>
          <w:szCs w:val="24"/>
        </w:rPr>
        <w:br/>
      </w:r>
    </w:p>
    <w:p w:rsidR="0042155D" w:rsidRPr="00B330AE" w:rsidRDefault="0042155D" w:rsidP="00B330AE">
      <w:pPr>
        <w:spacing w:after="240" w:line="240" w:lineRule="auto"/>
        <w:jc w:val="both"/>
        <w:rPr>
          <w:rFonts w:ascii="Times New Roman" w:eastAsia="Times New Roman" w:hAnsi="Times New Roman" w:cs="Times New Roman"/>
          <w:sz w:val="24"/>
          <w:szCs w:val="24"/>
        </w:rPr>
      </w:pP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 xml:space="preserve">Личностные, </w:t>
      </w:r>
      <w:proofErr w:type="spellStart"/>
      <w:r w:rsidRPr="00B330AE">
        <w:rPr>
          <w:rFonts w:ascii="Times New Roman" w:eastAsia="Times New Roman" w:hAnsi="Times New Roman" w:cs="Times New Roman"/>
          <w:b/>
          <w:sz w:val="24"/>
          <w:szCs w:val="24"/>
          <w:shd w:val="clear" w:color="auto" w:fill="FFFFFF"/>
        </w:rPr>
        <w:t>метапредметные</w:t>
      </w:r>
      <w:proofErr w:type="spellEnd"/>
      <w:r w:rsidRPr="00B330AE">
        <w:rPr>
          <w:rFonts w:ascii="Times New Roman" w:eastAsia="Times New Roman" w:hAnsi="Times New Roman" w:cs="Times New Roman"/>
          <w:b/>
          <w:sz w:val="24"/>
          <w:szCs w:val="24"/>
          <w:shd w:val="clear" w:color="auto" w:fill="FFFFFF"/>
        </w:rPr>
        <w:t xml:space="preserve"> и предметные результаты освоения курса «Шахматный всеобуч».</w:t>
      </w:r>
    </w:p>
    <w:p w:rsidR="0042155D" w:rsidRPr="00B330AE" w:rsidRDefault="00FD3F18" w:rsidP="00B330AE">
      <w:pPr>
        <w:spacing w:after="100" w:line="240" w:lineRule="auto"/>
        <w:jc w:val="both"/>
        <w:rPr>
          <w:rFonts w:ascii="Times New Roman" w:eastAsia="Times New Roman" w:hAnsi="Times New Roman" w:cs="Times New Roman"/>
          <w:b/>
          <w:sz w:val="24"/>
          <w:szCs w:val="24"/>
          <w:shd w:val="clear" w:color="auto" w:fill="FFFFFF"/>
        </w:rPr>
      </w:pPr>
      <w:r w:rsidRPr="00B330AE">
        <w:rPr>
          <w:rFonts w:ascii="Times New Roman" w:eastAsia="Times New Roman" w:hAnsi="Times New Roman" w:cs="Times New Roman"/>
          <w:b/>
          <w:sz w:val="24"/>
          <w:szCs w:val="24"/>
          <w:shd w:val="clear" w:color="auto" w:fill="FFFFFF"/>
        </w:rPr>
        <w:t>Регулятивные:</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lastRenderedPageBreak/>
        <w:t>находить способы решения и осуществления поставленных задач, формировать умение контролировать свои действия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Коммуникативные:</w:t>
      </w:r>
      <w:r w:rsidRPr="00B330AE">
        <w:rPr>
          <w:rFonts w:ascii="Times New Roman" w:eastAsia="Times New Roman" w:hAnsi="Times New Roman" w:cs="Times New Roman"/>
          <w:sz w:val="24"/>
          <w:szCs w:val="24"/>
          <w:shd w:val="clear" w:color="auto" w:fill="FFFFFF"/>
        </w:rPr>
        <w:t xml:space="preserve"> </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активно использовать речевые средства в процессе общения   с товарищами во время занятий в кружке, учиться слушать собеседника, напарника по игре,  быть сдержанным, выслушивать замечания и мнение других людей, излагать и аргументировать свою точку зрения;</w:t>
      </w:r>
    </w:p>
    <w:p w:rsidR="0042155D" w:rsidRPr="00B330AE" w:rsidRDefault="00FD3F18" w:rsidP="00B330AE">
      <w:pPr>
        <w:spacing w:after="100" w:line="240" w:lineRule="auto"/>
        <w:jc w:val="both"/>
        <w:rPr>
          <w:rFonts w:ascii="Times New Roman" w:eastAsia="Times New Roman" w:hAnsi="Times New Roman" w:cs="Times New Roman"/>
          <w:i/>
          <w:sz w:val="24"/>
          <w:szCs w:val="24"/>
          <w:shd w:val="clear" w:color="auto" w:fill="FFFFFF"/>
        </w:rPr>
      </w:pPr>
      <w:r w:rsidRPr="00B330AE">
        <w:rPr>
          <w:rFonts w:ascii="Times New Roman" w:eastAsia="Times New Roman" w:hAnsi="Times New Roman" w:cs="Times New Roman"/>
          <w:b/>
          <w:sz w:val="24"/>
          <w:szCs w:val="24"/>
          <w:shd w:val="clear" w:color="auto" w:fill="FFFFFF"/>
        </w:rPr>
        <w:t>Познавательные:</w:t>
      </w:r>
      <w:r w:rsidRPr="00B330AE">
        <w:rPr>
          <w:rFonts w:ascii="Times New Roman" w:eastAsia="Times New Roman" w:hAnsi="Times New Roman" w:cs="Times New Roman"/>
          <w:i/>
          <w:sz w:val="24"/>
          <w:szCs w:val="24"/>
          <w:shd w:val="clear" w:color="auto" w:fill="FFFFFF"/>
        </w:rPr>
        <w:t xml:space="preserve"> </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учиться использовать знака - символические средства, овладевать начальными сведениями об изучаемом объекте (шахматах), использовать различные способы поиска информации на заданную на кружке тему.</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Коммуникативные умения.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Выпускник научится: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xml:space="preserve">• участвовать в элементарных диалогах с взрослыми, со сверстниками, </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задавать вопросы и отвечать на них.</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Выпускник получит возможность научиться: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вести дискуссию;</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xml:space="preserve">• рассуждать и анализировать; </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отстаивать свою точку зрения;</w:t>
      </w: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догадываться о значении незнакомых слов;</w:t>
      </w:r>
    </w:p>
    <w:p w:rsidR="0042155D" w:rsidRPr="00B330AE" w:rsidRDefault="0042155D" w:rsidP="00B330AE">
      <w:pPr>
        <w:spacing w:after="100" w:line="240" w:lineRule="auto"/>
        <w:jc w:val="both"/>
        <w:rPr>
          <w:rFonts w:ascii="Times New Roman" w:eastAsia="Times New Roman" w:hAnsi="Times New Roman" w:cs="Times New Roman"/>
          <w:sz w:val="24"/>
          <w:szCs w:val="24"/>
          <w:shd w:val="clear" w:color="auto" w:fill="FFFFFF"/>
        </w:rPr>
      </w:pP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 xml:space="preserve">Планируемые результаты освоения учащимися программы кружка </w:t>
      </w:r>
    </w:p>
    <w:p w:rsidR="0042155D" w:rsidRPr="00B330AE" w:rsidRDefault="0042155D" w:rsidP="00B330AE">
      <w:pPr>
        <w:spacing w:after="100" w:line="240" w:lineRule="auto"/>
        <w:jc w:val="both"/>
        <w:rPr>
          <w:rFonts w:ascii="Times New Roman" w:eastAsia="Times New Roman" w:hAnsi="Times New Roman" w:cs="Times New Roman"/>
          <w:sz w:val="24"/>
          <w:szCs w:val="24"/>
          <w:shd w:val="clear" w:color="auto" w:fill="FFFFFF"/>
        </w:rPr>
      </w:pPr>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Должны знать</w:t>
      </w:r>
      <w:r w:rsidRPr="00B330AE">
        <w:rPr>
          <w:rFonts w:ascii="Times New Roman" w:eastAsia="Times New Roman" w:hAnsi="Times New Roman" w:cs="Times New Roman"/>
          <w:sz w:val="24"/>
          <w:szCs w:val="24"/>
          <w:shd w:val="clear" w:color="auto" w:fill="FFFFFF"/>
        </w:rPr>
        <w:t>:</w:t>
      </w:r>
    </w:p>
    <w:p w:rsidR="0042155D" w:rsidRPr="00B330AE" w:rsidRDefault="00FD3F18" w:rsidP="00B330AE">
      <w:pPr>
        <w:numPr>
          <w:ilvl w:val="0"/>
          <w:numId w:val="7"/>
        </w:numPr>
        <w:tabs>
          <w:tab w:val="left" w:pos="720"/>
        </w:tabs>
        <w:spacing w:after="100" w:line="240" w:lineRule="auto"/>
        <w:ind w:left="720" w:hanging="360"/>
        <w:jc w:val="both"/>
        <w:rPr>
          <w:rFonts w:ascii="Times New Roman" w:eastAsia="Times New Roman" w:hAnsi="Times New Roman" w:cs="Times New Roman"/>
          <w:sz w:val="24"/>
          <w:szCs w:val="24"/>
          <w:shd w:val="clear" w:color="auto" w:fill="FFFFFF"/>
        </w:rPr>
      </w:pPr>
      <w:proofErr w:type="gramStart"/>
      <w:r w:rsidRPr="00B330AE">
        <w:rPr>
          <w:rFonts w:ascii="Times New Roman" w:eastAsia="Times New Roman" w:hAnsi="Times New Roman" w:cs="Times New Roman"/>
          <w:sz w:val="24"/>
          <w:szCs w:val="24"/>
          <w:shd w:val="clear" w:color="auto" w:fill="FFFFFF"/>
        </w:rPr>
        <w:t>шахматные термины: белое и чёрное поле, горизонталь, вертикаль, диагональ, центр, партнёр, начальное положение, ход, взятие, стоять под боем, взятие на проходе, длинная и короткая рокировка, шах, мат, пат, ничья;</w:t>
      </w:r>
      <w:proofErr w:type="gramEnd"/>
    </w:p>
    <w:p w:rsidR="0042155D" w:rsidRPr="00B330AE" w:rsidRDefault="00FD3F18" w:rsidP="00B330AE">
      <w:pPr>
        <w:numPr>
          <w:ilvl w:val="0"/>
          <w:numId w:val="7"/>
        </w:numPr>
        <w:tabs>
          <w:tab w:val="left" w:pos="720"/>
        </w:tabs>
        <w:spacing w:after="100" w:line="240" w:lineRule="auto"/>
        <w:ind w:left="720" w:hanging="360"/>
        <w:jc w:val="both"/>
        <w:rPr>
          <w:rFonts w:ascii="Times New Roman" w:eastAsia="Times New Roman" w:hAnsi="Times New Roman" w:cs="Times New Roman"/>
          <w:sz w:val="24"/>
          <w:szCs w:val="24"/>
          <w:shd w:val="clear" w:color="auto" w:fill="FFFFFF"/>
        </w:rPr>
      </w:pPr>
      <w:proofErr w:type="gramStart"/>
      <w:r w:rsidRPr="00B330AE">
        <w:rPr>
          <w:rFonts w:ascii="Times New Roman" w:eastAsia="Times New Roman" w:hAnsi="Times New Roman" w:cs="Times New Roman"/>
          <w:sz w:val="24"/>
          <w:szCs w:val="24"/>
          <w:shd w:val="clear" w:color="auto" w:fill="FFFFFF"/>
        </w:rPr>
        <w:t>название шахматных фигур: ладья, слон, ферзь, конь, пешка, король, правила хода, и взятие каждой фигурой.</w:t>
      </w:r>
      <w:proofErr w:type="gramEnd"/>
    </w:p>
    <w:p w:rsidR="0042155D" w:rsidRPr="00B330AE" w:rsidRDefault="00FD3F18" w:rsidP="00B330AE">
      <w:pPr>
        <w:spacing w:after="100" w:line="240" w:lineRule="auto"/>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b/>
          <w:sz w:val="24"/>
          <w:szCs w:val="24"/>
          <w:shd w:val="clear" w:color="auto" w:fill="FFFFFF"/>
        </w:rPr>
        <w:t>Должны уметь:</w:t>
      </w:r>
    </w:p>
    <w:p w:rsidR="0042155D" w:rsidRPr="00B330AE" w:rsidRDefault="00FD3F18" w:rsidP="00B330AE">
      <w:pPr>
        <w:numPr>
          <w:ilvl w:val="0"/>
          <w:numId w:val="8"/>
        </w:numPr>
        <w:tabs>
          <w:tab w:val="left" w:pos="720"/>
        </w:tabs>
        <w:spacing w:after="100" w:line="240" w:lineRule="auto"/>
        <w:ind w:left="720" w:hanging="360"/>
        <w:jc w:val="both"/>
        <w:rPr>
          <w:rFonts w:ascii="Times New Roman" w:eastAsia="Times New Roman" w:hAnsi="Times New Roman" w:cs="Times New Roman"/>
          <w:sz w:val="24"/>
          <w:szCs w:val="24"/>
          <w:shd w:val="clear" w:color="auto" w:fill="FFFFFF"/>
        </w:rPr>
      </w:pPr>
      <w:r w:rsidRPr="00B330AE">
        <w:rPr>
          <w:rFonts w:ascii="Times New Roman" w:eastAsia="Times New Roman" w:hAnsi="Times New Roman" w:cs="Times New Roman"/>
          <w:sz w:val="24"/>
          <w:szCs w:val="24"/>
          <w:shd w:val="clear" w:color="auto" w:fill="FFFFFF"/>
        </w:rPr>
        <w:t xml:space="preserve">Ориентироваться на шахматной доске, играть каждой фигурой в отдельности и в совокупности с другими фигурами, правильно размещать шахматную доску между партнёрами, Правильно расставлять фигуры перед игрой, различать горизонталь, вертикаль, объявлять шах, ставить мат, решать элементарные задачи на мат в один </w:t>
      </w:r>
    </w:p>
    <w:p w:rsidR="0042155D" w:rsidRDefault="0042155D">
      <w:pPr>
        <w:spacing w:line="240" w:lineRule="auto"/>
        <w:jc w:val="center"/>
        <w:rPr>
          <w:rFonts w:ascii="Times New Roman" w:eastAsia="Times New Roman" w:hAnsi="Times New Roman" w:cs="Times New Roman"/>
          <w:sz w:val="28"/>
        </w:rPr>
      </w:pPr>
    </w:p>
    <w:tbl>
      <w:tblPr>
        <w:tblW w:w="0" w:type="auto"/>
        <w:tblInd w:w="98" w:type="dxa"/>
        <w:tblCellMar>
          <w:left w:w="10" w:type="dxa"/>
          <w:right w:w="10" w:type="dxa"/>
        </w:tblCellMar>
        <w:tblLook w:val="0000" w:firstRow="0" w:lastRow="0" w:firstColumn="0" w:lastColumn="0" w:noHBand="0" w:noVBand="0"/>
      </w:tblPr>
      <w:tblGrid>
        <w:gridCol w:w="601"/>
        <w:gridCol w:w="5729"/>
        <w:gridCol w:w="1849"/>
        <w:gridCol w:w="1294"/>
      </w:tblGrid>
      <w:tr w:rsidR="0042155D" w:rsidRPr="00B330AE">
        <w:trPr>
          <w:trHeight w:val="784"/>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Segoe UI Symbol" w:eastAsia="Segoe UI Symbol" w:hAnsi="Segoe UI Symbol" w:cs="Segoe UI Symbol"/>
                <w:b/>
                <w:sz w:val="24"/>
                <w:szCs w:val="24"/>
              </w:rPr>
              <w:t>№</w:t>
            </w:r>
            <w:r w:rsidRPr="00B330AE">
              <w:rPr>
                <w:rFonts w:ascii="Times New Roman" w:eastAsia="Times New Roman" w:hAnsi="Times New Roman" w:cs="Times New Roman"/>
                <w:b/>
                <w:sz w:val="24"/>
                <w:szCs w:val="24"/>
              </w:rPr>
              <w:t xml:space="preserve"> </w:t>
            </w:r>
            <w:proofErr w:type="gramStart"/>
            <w:r w:rsidRPr="00B330AE">
              <w:rPr>
                <w:rFonts w:ascii="Times New Roman" w:eastAsia="Times New Roman" w:hAnsi="Times New Roman" w:cs="Times New Roman"/>
                <w:b/>
                <w:sz w:val="24"/>
                <w:szCs w:val="24"/>
              </w:rPr>
              <w:t>п</w:t>
            </w:r>
            <w:proofErr w:type="gramEnd"/>
            <w:r w:rsidRPr="00B330AE">
              <w:rPr>
                <w:rFonts w:ascii="Times New Roman" w:eastAsia="Times New Roman" w:hAnsi="Times New Roman" w:cs="Times New Roman"/>
                <w:b/>
                <w:sz w:val="24"/>
                <w:szCs w:val="24"/>
              </w:rPr>
              <w:t>/п</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b/>
                <w:sz w:val="24"/>
                <w:szCs w:val="24"/>
              </w:rPr>
              <w:t xml:space="preserve">ТЕМА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b/>
                <w:sz w:val="24"/>
                <w:szCs w:val="24"/>
              </w:rPr>
            </w:pPr>
            <w:r w:rsidRPr="00B330AE">
              <w:rPr>
                <w:rFonts w:ascii="Times New Roman" w:eastAsia="Times New Roman" w:hAnsi="Times New Roman" w:cs="Times New Roman"/>
                <w:b/>
                <w:sz w:val="24"/>
                <w:szCs w:val="24"/>
              </w:rPr>
              <w:t>Кол-во уроков,</w:t>
            </w:r>
          </w:p>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b/>
                <w:sz w:val="24"/>
                <w:szCs w:val="24"/>
              </w:rPr>
              <w:t>дата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rFonts w:ascii="Times New Roman" w:eastAsia="Times New Roman" w:hAnsi="Times New Roman" w:cs="Times New Roman"/>
                <w:b/>
                <w:sz w:val="24"/>
                <w:szCs w:val="24"/>
              </w:rPr>
            </w:pPr>
          </w:p>
          <w:p w:rsidR="0042155D" w:rsidRPr="00B330AE" w:rsidRDefault="0042155D" w:rsidP="00B330AE">
            <w:pPr>
              <w:spacing w:after="0" w:line="240" w:lineRule="auto"/>
              <w:rPr>
                <w:sz w:val="24"/>
                <w:szCs w:val="24"/>
              </w:rPr>
            </w:pPr>
          </w:p>
        </w:tc>
      </w:tr>
      <w:tr w:rsidR="0042155D" w:rsidRPr="00B330AE">
        <w:trPr>
          <w:trHeight w:val="555"/>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 xml:space="preserve">Шахматная доска. Знакомство с шахматной доской. Белые и черные поля. </w:t>
            </w:r>
          </w:p>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Положение доски между партнерами. Горизонтали, вертикали.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rFonts w:ascii="Times New Roman" w:eastAsia="Times New Roman" w:hAnsi="Times New Roman" w:cs="Times New Roman"/>
                <w:b/>
                <w:sz w:val="24"/>
                <w:szCs w:val="24"/>
              </w:rPr>
            </w:pPr>
          </w:p>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8"/>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 xml:space="preserve">Шахматная доска. Вертикаль. Диагональ. Большая </w:t>
            </w:r>
            <w:r w:rsidRPr="00B330AE">
              <w:rPr>
                <w:rFonts w:ascii="Times New Roman" w:eastAsia="Times New Roman" w:hAnsi="Times New Roman" w:cs="Times New Roman"/>
                <w:sz w:val="24"/>
                <w:szCs w:val="24"/>
              </w:rPr>
              <w:lastRenderedPageBreak/>
              <w:t>белая и черная диагонали. Центр. Форма центра. Шахматные фигуры. Белые и черные. Название фигур. Горизонталь.</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lastRenderedPageBreak/>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lastRenderedPageBreak/>
              <w:t>3</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Начальное положение.  Расстановка фигур перед шахматной партией. Правило ферзя.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348"/>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4</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Ладья. Дидактические игры. Место ладьи в начальном положении. Ход ладьи. 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315"/>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5</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Слон. Дидактические игры. Место слона в начальном положении. Ход слона. Взятие.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33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6</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Ладья против слона.  Ладья и слон. Дидактические игры.</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7-8</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Ферзь. Дидактические игры. Ферзь против ладьи и слона. 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96"/>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9</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Конь. Конь против ферзя, ладьи, слона. Дидактические игры. 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Times New Roman" w:eastAsia="Times New Roman" w:hAnsi="Times New Roman" w:cs="Times New Roman"/>
                <w:sz w:val="24"/>
                <w:szCs w:val="24"/>
              </w:rPr>
            </w:pPr>
          </w:p>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7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10</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Конь против ферзя, ладьи, слона. Дидактические игры. 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rFonts w:ascii="Times New Roman" w:eastAsia="Times New Roman" w:hAnsi="Times New Roman" w:cs="Times New Roman"/>
                <w:b/>
                <w:sz w:val="24"/>
                <w:szCs w:val="24"/>
              </w:rPr>
            </w:pPr>
          </w:p>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11</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Пешка. Пешка против ферзя, ладьи, слона, коня. Дидактические игры.</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12</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Король. Король против других фигур.</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13</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 Мат.</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14</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Ничья, пат. Рокировка.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15</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Шахматная партия. Повторение программного материала. Полугодовая контрольная работа.</w:t>
            </w:r>
          </w:p>
          <w:p w:rsidR="0042155D" w:rsidRPr="00B330AE" w:rsidRDefault="0042155D" w:rsidP="00B330AE">
            <w:pPr>
              <w:spacing w:after="0" w:line="240" w:lineRule="auto"/>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30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16</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rFonts w:ascii="Times New Roman" w:eastAsia="Times New Roman" w:hAnsi="Times New Roman" w:cs="Times New Roman"/>
                <w:b/>
                <w:sz w:val="24"/>
                <w:szCs w:val="24"/>
              </w:rPr>
            </w:pPr>
            <w:r w:rsidRPr="00B330AE">
              <w:rPr>
                <w:rFonts w:ascii="Times New Roman" w:eastAsia="Times New Roman" w:hAnsi="Times New Roman" w:cs="Times New Roman"/>
                <w:b/>
                <w:sz w:val="24"/>
                <w:szCs w:val="24"/>
              </w:rPr>
              <w:t>2 полугодие</w:t>
            </w:r>
          </w:p>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Сеанс одновременной игры. Дидактические игры.</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46"/>
        </w:trPr>
        <w:tc>
          <w:tcPr>
            <w:tcW w:w="104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Calibri" w:eastAsia="Calibri" w:hAnsi="Calibri" w:cs="Calibri"/>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Calibri" w:eastAsia="Calibri" w:hAnsi="Calibri" w:cs="Calibri"/>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Calibri" w:eastAsia="Calibri" w:hAnsi="Calibri" w:cs="Calibri"/>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17-18</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Повторение пройденного материала. Краткая история шахмат. Шахматная  нотация.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96"/>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19</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 xml:space="preserve">Ценность шахматных фигур. Техника </w:t>
            </w:r>
            <w:proofErr w:type="spellStart"/>
            <w:r w:rsidRPr="00B330AE">
              <w:rPr>
                <w:rFonts w:ascii="Times New Roman" w:eastAsia="Times New Roman" w:hAnsi="Times New Roman" w:cs="Times New Roman"/>
                <w:sz w:val="24"/>
                <w:szCs w:val="24"/>
              </w:rPr>
              <w:t>матования</w:t>
            </w:r>
            <w:proofErr w:type="spellEnd"/>
            <w:r w:rsidRPr="00B330AE">
              <w:rPr>
                <w:rFonts w:ascii="Times New Roman" w:eastAsia="Times New Roman" w:hAnsi="Times New Roman" w:cs="Times New Roman"/>
                <w:sz w:val="24"/>
                <w:szCs w:val="24"/>
              </w:rPr>
              <w:t xml:space="preserve"> одинокого короля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20-21</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Достижение мата без жертвы материала. Шахматная комбинация. Матовые</w:t>
            </w:r>
          </w:p>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Проверочная работа.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22-23</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Тема отвлечения. Шахматная комбинация. Блокировка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24-25</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Разрушение королевского прикрытия. Шахматная комбинация. Освобождение пространства.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26</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Другие темы. Шахматная комбинация. Ведущие к достижению материального перевеса. Отвлечение. Завлечение.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341"/>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27-</w:t>
            </w:r>
            <w:r w:rsidRPr="00B330AE">
              <w:rPr>
                <w:rFonts w:ascii="Times New Roman" w:eastAsia="Times New Roman" w:hAnsi="Times New Roman" w:cs="Times New Roman"/>
                <w:sz w:val="24"/>
                <w:szCs w:val="24"/>
              </w:rPr>
              <w:lastRenderedPageBreak/>
              <w:t>28</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lastRenderedPageBreak/>
              <w:t xml:space="preserve">Шахматная комбинация. Связка. Уничтожение </w:t>
            </w:r>
            <w:r w:rsidRPr="00B330AE">
              <w:rPr>
                <w:rFonts w:ascii="Times New Roman" w:eastAsia="Times New Roman" w:hAnsi="Times New Roman" w:cs="Times New Roman"/>
                <w:sz w:val="24"/>
                <w:szCs w:val="24"/>
              </w:rPr>
              <w:lastRenderedPageBreak/>
              <w:t>защиты. Шахматная комбинация. Перекрытие.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jc w:val="center"/>
              <w:rPr>
                <w:rFonts w:ascii="Times New Roman" w:eastAsia="Times New Roman" w:hAnsi="Times New Roman" w:cs="Times New Roman"/>
                <w:b/>
                <w:sz w:val="24"/>
                <w:szCs w:val="24"/>
              </w:rPr>
            </w:pPr>
          </w:p>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lastRenderedPageBreak/>
              <w:t>2</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lastRenderedPageBreak/>
              <w:t>29-30</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Освобождение пространства. Шахматная комбинация. Превращение пешки</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31-32</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Сочетание тематических приемов. Шахматная комбинация. Патовые комбинации. Контрольная работа за 2 полугодие.</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r w:rsidR="0042155D" w:rsidRPr="00B330AE">
        <w:trPr>
          <w:trHeight w:val="280"/>
        </w:trPr>
        <w:tc>
          <w:tcPr>
            <w:tcW w:w="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sz w:val="24"/>
                <w:szCs w:val="24"/>
              </w:rPr>
            </w:pPr>
            <w:r w:rsidRPr="00B330AE">
              <w:rPr>
                <w:rFonts w:ascii="Times New Roman" w:eastAsia="Times New Roman" w:hAnsi="Times New Roman" w:cs="Times New Roman"/>
                <w:sz w:val="24"/>
                <w:szCs w:val="24"/>
              </w:rPr>
              <w:t>33-34</w:t>
            </w:r>
          </w:p>
        </w:tc>
        <w:tc>
          <w:tcPr>
            <w:tcW w:w="9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rPr>
                <w:sz w:val="24"/>
                <w:szCs w:val="24"/>
              </w:rPr>
            </w:pPr>
            <w:r w:rsidRPr="00B330AE">
              <w:rPr>
                <w:rFonts w:ascii="Times New Roman" w:eastAsia="Times New Roman" w:hAnsi="Times New Roman" w:cs="Times New Roman"/>
                <w:sz w:val="24"/>
                <w:szCs w:val="24"/>
              </w:rPr>
              <w:t>Шахматная комбинация. Вечный  шах. Шахматная комбинация. В дебюте</w:t>
            </w:r>
            <w:proofErr w:type="gramStart"/>
            <w:r w:rsidRPr="00B330AE">
              <w:rPr>
                <w:rFonts w:ascii="Times New Roman" w:eastAsia="Times New Roman" w:hAnsi="Times New Roman" w:cs="Times New Roman"/>
                <w:sz w:val="24"/>
                <w:szCs w:val="24"/>
              </w:rPr>
              <w:t xml:space="preserve"> .</w:t>
            </w:r>
            <w:proofErr w:type="gramEnd"/>
            <w:r w:rsidRPr="00B330AE">
              <w:rPr>
                <w:rFonts w:ascii="Times New Roman" w:eastAsia="Times New Roman" w:hAnsi="Times New Roman" w:cs="Times New Roman"/>
                <w:sz w:val="24"/>
                <w:szCs w:val="24"/>
              </w:rPr>
              <w:t xml:space="preserve"> Повторение программного материала. Шах</w:t>
            </w:r>
            <w:proofErr w:type="gramStart"/>
            <w:r w:rsidRPr="00B330AE">
              <w:rPr>
                <w:rFonts w:ascii="Times New Roman" w:eastAsia="Times New Roman" w:hAnsi="Times New Roman" w:cs="Times New Roman"/>
                <w:sz w:val="24"/>
                <w:szCs w:val="24"/>
              </w:rPr>
              <w:t>.</w:t>
            </w:r>
            <w:proofErr w:type="gramEnd"/>
            <w:r w:rsidRPr="00B330AE">
              <w:rPr>
                <w:rFonts w:ascii="Times New Roman" w:eastAsia="Times New Roman" w:hAnsi="Times New Roman" w:cs="Times New Roman"/>
                <w:sz w:val="24"/>
                <w:szCs w:val="24"/>
              </w:rPr>
              <w:t xml:space="preserve"> </w:t>
            </w:r>
            <w:proofErr w:type="gramStart"/>
            <w:r w:rsidRPr="00B330AE">
              <w:rPr>
                <w:rFonts w:ascii="Times New Roman" w:eastAsia="Times New Roman" w:hAnsi="Times New Roman" w:cs="Times New Roman"/>
                <w:sz w:val="24"/>
                <w:szCs w:val="24"/>
              </w:rPr>
              <w:t>о</w:t>
            </w:r>
            <w:proofErr w:type="gramEnd"/>
            <w:r w:rsidRPr="00B330AE">
              <w:rPr>
                <w:rFonts w:ascii="Times New Roman" w:eastAsia="Times New Roman" w:hAnsi="Times New Roman" w:cs="Times New Roman"/>
                <w:sz w:val="24"/>
                <w:szCs w:val="24"/>
              </w:rPr>
              <w:t>лимпиада.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FD3F18" w:rsidP="00B330AE">
            <w:pPr>
              <w:spacing w:after="0" w:line="240" w:lineRule="auto"/>
              <w:jc w:val="center"/>
              <w:rPr>
                <w:rFonts w:ascii="Times New Roman" w:eastAsia="Times New Roman" w:hAnsi="Times New Roman" w:cs="Times New Roman"/>
                <w:sz w:val="24"/>
                <w:szCs w:val="24"/>
              </w:rPr>
            </w:pPr>
            <w:r w:rsidRPr="00B330AE">
              <w:rPr>
                <w:rFonts w:ascii="Times New Roman" w:eastAsia="Times New Roman" w:hAnsi="Times New Roman" w:cs="Times New Roman"/>
                <w:sz w:val="24"/>
                <w:szCs w:val="24"/>
              </w:rPr>
              <w:t>1+1</w:t>
            </w:r>
          </w:p>
          <w:p w:rsidR="0042155D" w:rsidRPr="00B330AE" w:rsidRDefault="0042155D" w:rsidP="00B330AE">
            <w:pPr>
              <w:spacing w:after="0" w:line="240" w:lineRule="auto"/>
              <w:jc w:val="center"/>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2155D" w:rsidRPr="00B330AE" w:rsidRDefault="0042155D" w:rsidP="00B330AE">
            <w:pPr>
              <w:spacing w:after="0" w:line="240" w:lineRule="auto"/>
              <w:rPr>
                <w:sz w:val="24"/>
                <w:szCs w:val="24"/>
              </w:rPr>
            </w:pPr>
          </w:p>
        </w:tc>
      </w:tr>
    </w:tbl>
    <w:p w:rsidR="0042155D" w:rsidRDefault="0042155D" w:rsidP="00B330AE">
      <w:pPr>
        <w:spacing w:after="0" w:line="240" w:lineRule="auto"/>
        <w:rPr>
          <w:rFonts w:ascii="Times New Roman" w:eastAsia="Times New Roman" w:hAnsi="Times New Roman" w:cs="Times New Roman"/>
          <w:sz w:val="28"/>
        </w:rPr>
      </w:pPr>
    </w:p>
    <w:p w:rsidR="0042155D" w:rsidRDefault="0042155D">
      <w:pPr>
        <w:spacing w:after="0" w:line="240" w:lineRule="auto"/>
        <w:rPr>
          <w:rFonts w:ascii="Times New Roman" w:eastAsia="Times New Roman" w:hAnsi="Times New Roman" w:cs="Times New Roman"/>
          <w:sz w:val="28"/>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B330AE" w:rsidRDefault="00B330AE" w:rsidP="00B330AE">
      <w:pPr>
        <w:spacing w:after="0" w:line="240" w:lineRule="auto"/>
        <w:jc w:val="center"/>
        <w:rPr>
          <w:rFonts w:ascii="Times New Roman" w:eastAsia="Times New Roman" w:hAnsi="Times New Roman" w:cs="Times New Roman"/>
          <w:sz w:val="24"/>
        </w:rPr>
      </w:pPr>
    </w:p>
    <w:p w:rsidR="0042155D" w:rsidRDefault="0042155D">
      <w:pPr>
        <w:rPr>
          <w:rFonts w:ascii="Calibri" w:eastAsia="Calibri" w:hAnsi="Calibri" w:cs="Calibri"/>
        </w:rPr>
      </w:pPr>
    </w:p>
    <w:p w:rsidR="0042155D" w:rsidRDefault="0042155D">
      <w:pPr>
        <w:rPr>
          <w:rFonts w:ascii="Calibri" w:eastAsia="Calibri" w:hAnsi="Calibri" w:cs="Calibri"/>
        </w:rPr>
      </w:pPr>
    </w:p>
    <w:sectPr w:rsidR="0042155D" w:rsidSect="00A92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B7CF7"/>
    <w:multiLevelType w:val="multilevel"/>
    <w:tmpl w:val="D19E54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D343EE"/>
    <w:multiLevelType w:val="multilevel"/>
    <w:tmpl w:val="9A1E14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F0104D"/>
    <w:multiLevelType w:val="multilevel"/>
    <w:tmpl w:val="FBA0CE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87007B"/>
    <w:multiLevelType w:val="multilevel"/>
    <w:tmpl w:val="1EBEA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143568"/>
    <w:multiLevelType w:val="multilevel"/>
    <w:tmpl w:val="2D3483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8D05DC"/>
    <w:multiLevelType w:val="multilevel"/>
    <w:tmpl w:val="002875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B87379"/>
    <w:multiLevelType w:val="multilevel"/>
    <w:tmpl w:val="6B5AC3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574B1D"/>
    <w:multiLevelType w:val="multilevel"/>
    <w:tmpl w:val="B8F4E0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5"/>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5D"/>
    <w:rsid w:val="00391D4D"/>
    <w:rsid w:val="0042155D"/>
    <w:rsid w:val="00A1149F"/>
    <w:rsid w:val="00A9293A"/>
    <w:rsid w:val="00B330AE"/>
    <w:rsid w:val="00B817FE"/>
    <w:rsid w:val="00FD3F18"/>
    <w:rsid w:val="00FD7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2454</Words>
  <Characters>13992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ОГЭ</dc:creator>
  <cp:lastModifiedBy>xxx</cp:lastModifiedBy>
  <cp:revision>2</cp:revision>
  <dcterms:created xsi:type="dcterms:W3CDTF">2023-09-13T06:27:00Z</dcterms:created>
  <dcterms:modified xsi:type="dcterms:W3CDTF">2023-09-13T06:27:00Z</dcterms:modified>
</cp:coreProperties>
</file>