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79EA8" w14:textId="5E540BF0" w:rsidR="00E43B90" w:rsidRDefault="00E43B90" w:rsidP="00E43B9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Протокол №</w:t>
      </w:r>
    </w:p>
    <w:p w14:paraId="0DC2D902" w14:textId="5F0EBE99" w:rsidR="00E43B90" w:rsidRDefault="00E43B90" w:rsidP="00E43B9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.02.2024 г.</w:t>
      </w:r>
    </w:p>
    <w:p w14:paraId="68FE8140" w14:textId="77777777" w:rsidR="00E43B90" w:rsidRDefault="00E43B90" w:rsidP="00E43B90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РОДИТЕЛЬСКОЕ  СОБРАНИЕ</w:t>
      </w:r>
      <w:proofErr w:type="gramEnd"/>
    </w:p>
    <w:p w14:paraId="06B15596" w14:textId="77777777" w:rsidR="00E43B90" w:rsidRDefault="00E43B90" w:rsidP="00E43B90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«Как помочь выпускнику основной школы выбрать профиль обучения».</w:t>
      </w:r>
    </w:p>
    <w:p w14:paraId="5C2D0D18" w14:textId="77777777" w:rsidR="00E43B90" w:rsidRDefault="00E43B90" w:rsidP="00E43B9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Родительское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 проводится в начале учебного года)</w:t>
      </w:r>
    </w:p>
    <w:p w14:paraId="475C3500" w14:textId="77777777" w:rsidR="00E43B90" w:rsidRDefault="00E43B90" w:rsidP="00E43B9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помощь учащимся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в выборе профиля обучения в старшей школе.</w:t>
      </w:r>
    </w:p>
    <w:p w14:paraId="376A0E54" w14:textId="77777777" w:rsidR="00E43B90" w:rsidRDefault="00E43B90" w:rsidP="00E43B9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7AB4715F" w14:textId="77777777" w:rsidR="00E43B90" w:rsidRDefault="00E43B90" w:rsidP="00E43B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родителям информацию о профильном обучении в старшей школе и предпрофильной подготовке в 9 классе.</w:t>
      </w:r>
    </w:p>
    <w:p w14:paraId="776E46F0" w14:textId="77777777" w:rsidR="00E43B90" w:rsidRDefault="00E43B90" w:rsidP="00E43B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Помочь  родителям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найти пути взаимодействия со своими детьми в вопросах первичного профессионального самоопределения.</w:t>
      </w:r>
    </w:p>
    <w:p w14:paraId="5CA46816" w14:textId="77777777" w:rsidR="00E43B90" w:rsidRDefault="00E43B90" w:rsidP="00E43B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родителям информацию о возможных путях получения образования их детьми после окончания 9 класса.</w:t>
      </w:r>
    </w:p>
    <w:p w14:paraId="2A39FA6C" w14:textId="77777777" w:rsidR="00E43B90" w:rsidRDefault="00E43B90" w:rsidP="00E43B9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подготовка:</w:t>
      </w:r>
    </w:p>
    <w:p w14:paraId="0D48C054" w14:textId="77777777" w:rsidR="00E43B90" w:rsidRDefault="00E43B90" w:rsidP="00E43B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учащихся.</w:t>
      </w:r>
    </w:p>
    <w:p w14:paraId="3B0707BF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1.Знаешь ли ты, что такое профильное обучение в старшей школе?</w:t>
      </w:r>
    </w:p>
    <w:p w14:paraId="17C0EAD4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2.После окончания 9 класса:</w:t>
      </w:r>
    </w:p>
    <w:p w14:paraId="5EFD8295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продолжишь обучение в 10 классе;</w:t>
      </w:r>
    </w:p>
    <w:p w14:paraId="3E87777A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пойдешь учиться в какой-либо колледж, училище;</w:t>
      </w:r>
    </w:p>
    <w:p w14:paraId="6DFF6BFE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пойдешь работать;</w:t>
      </w:r>
    </w:p>
    <w:p w14:paraId="7ADEE5F5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еще не решил.</w:t>
      </w:r>
    </w:p>
    <w:p w14:paraId="5428DD6A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Выбрал ли ты уже профессию?</w:t>
      </w:r>
    </w:p>
    <w:p w14:paraId="3EC31DA0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 кем ты прежде всего посоветуешься при выборе профиля обучения?</w:t>
      </w:r>
    </w:p>
    <w:p w14:paraId="5E544F1A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сотрудниками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( учителем</w:t>
      </w:r>
      <w:proofErr w:type="gramEnd"/>
      <w:r>
        <w:rPr>
          <w:rFonts w:ascii="Times New Roman" w:hAnsi="Times New Roman" w:cs="Times New Roman"/>
          <w:sz w:val="24"/>
          <w:szCs w:val="24"/>
        </w:rPr>
        <w:t>. Классным руководителем, психологом);</w:t>
      </w:r>
    </w:p>
    <w:p w14:paraId="636B7953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родителями;</w:t>
      </w:r>
    </w:p>
    <w:p w14:paraId="2D1A6009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друзьями;</w:t>
      </w:r>
    </w:p>
    <w:p w14:paraId="67E30EE9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 все решу;</w:t>
      </w:r>
    </w:p>
    <w:p w14:paraId="0CBFF217" w14:textId="77777777" w:rsidR="00E43B90" w:rsidRDefault="00E43B90" w:rsidP="00E43B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( тиражирование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>)  АНКЕТЫ  для РОДИТЕЛЕЙ, которая предлагается им на собрании.</w:t>
      </w:r>
    </w:p>
    <w:p w14:paraId="3AB70FFB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Обсуждали ли вы с ребенком его профессиональное   будущее?</w:t>
      </w:r>
    </w:p>
    <w:p w14:paraId="1BECEFCB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Говорили ли вы с ним о возможных путях продолжения образования?</w:t>
      </w:r>
    </w:p>
    <w:p w14:paraId="6BB80FE4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Доверяете ли вы своему ребенку самостоятельно совершить первичное профессиональное самоопределение.</w:t>
      </w:r>
    </w:p>
    <w:p w14:paraId="0F46932B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Считаете ли вы, что выбор будущей профессиональной деятельности вашего ребенка практически полностью зависит от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( вашего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мнения, ваших возможностей)</w:t>
      </w:r>
    </w:p>
    <w:p w14:paraId="21889D7B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Знаете ли вы,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  профессии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ближайшем будущем будут востребованы на рынке труда ?</w:t>
      </w:r>
    </w:p>
    <w:p w14:paraId="110E4EC1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</w:p>
    <w:p w14:paraId="6CEFF822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ХОД  СОБРАНИЯ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D0F2F21" w14:textId="77777777" w:rsidR="00E43B90" w:rsidRDefault="00E43B90" w:rsidP="00E43B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Анкетирование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8FEBB7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предлагает родителям ответить на вопросы анкеты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( варианты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«да», «нет» )</w:t>
      </w:r>
    </w:p>
    <w:p w14:paraId="5E52A671" w14:textId="77777777" w:rsidR="00E43B90" w:rsidRDefault="00E43B90" w:rsidP="00E43B90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результатов анкетирования. Нужно подвести родителей к выводу об актуальности первичного профессионального самоопределения уч-ся 9 классов, предварительного выбора профиля обучения.</w:t>
      </w:r>
    </w:p>
    <w:p w14:paraId="23C82A86" w14:textId="77777777" w:rsidR="00E43B90" w:rsidRDefault="00E43B90" w:rsidP="00E43B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Информация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«Что такое профильное обучение и предпрофильная подготовка».</w:t>
      </w:r>
    </w:p>
    <w:p w14:paraId="5114189E" w14:textId="77777777" w:rsidR="00E43B90" w:rsidRDefault="00E43B90" w:rsidP="00E43B90">
      <w:pPr>
        <w:spacing w:after="0"/>
        <w:ind w:left="12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решению Правительства РФ от 29.12.2001г. № 1756-р об </w:t>
      </w:r>
      <w:r>
        <w:rPr>
          <w:rFonts w:ascii="Times New Roman" w:hAnsi="Times New Roman" w:cs="Times New Roman"/>
          <w:sz w:val="24"/>
          <w:szCs w:val="24"/>
        </w:rPr>
        <w:t xml:space="preserve">одобрении Концепции модернизации российского образования на период до 2010 г. на старшей ступени общеобразовательной школы предусматривается </w:t>
      </w:r>
      <w:r>
        <w:rPr>
          <w:rFonts w:ascii="Times New Roman" w:hAnsi="Times New Roman" w:cs="Times New Roman"/>
          <w:b/>
          <w:sz w:val="24"/>
          <w:szCs w:val="24"/>
        </w:rPr>
        <w:t>профильное обучение.</w:t>
      </w:r>
    </w:p>
    <w:p w14:paraId="0B01393F" w14:textId="77777777" w:rsidR="00E43B90" w:rsidRDefault="00E43B90" w:rsidP="00E43B90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Учащиеся 10-11 классов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могут  выбирать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профиль обучения, т.е. изучать актуальные для себя предметы в большем объеме, а предметы, которые не пригодятся им в будущей профессии, изучать в меньшем объеме.</w:t>
      </w:r>
    </w:p>
    <w:p w14:paraId="48FDE32E" w14:textId="53B2EC11" w:rsidR="00E43B90" w:rsidRDefault="00E43B90" w:rsidP="00E43B90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Поэтому важной задачей, которая должна решаться в период обучения в 9 классе, становится предпрофильная подготовка, позволяющая учащемуся осознанно выбрать профиль обучения, т.е. по сути совершить первичное профессиональное самоопределение. От этого выбора в немалой степени зависит и успешность обучения учащихся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старших  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>, их подготовка к следующей ступени образования, в целом и к будущей профессиональной деятельности. Чем точнее будет сделан выбор, тем меньше разочарований и трудностей будет в жизни у молодого человека и тем больше вероятность, что общество в будущем получит хорошего профессионала.</w:t>
      </w:r>
    </w:p>
    <w:p w14:paraId="4F012584" w14:textId="77777777" w:rsidR="00E43B90" w:rsidRDefault="00E43B90" w:rsidP="00E43B90">
      <w:pPr>
        <w:spacing w:after="0"/>
        <w:ind w:left="993" w:firstLine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Учащиеся, оканчивающие 9 класс, должны быть готовы не только к профильному обучению, но и к дальнейшему жизненному, профессиональному и социальному самоопределению.</w:t>
      </w:r>
    </w:p>
    <w:p w14:paraId="7A090F91" w14:textId="77777777" w:rsidR="00E43B90" w:rsidRDefault="00E43B90" w:rsidP="00E43B90">
      <w:pPr>
        <w:spacing w:after="0"/>
        <w:ind w:left="993" w:firstLine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Предпрофильная подготовка – это подготовка и ориентация не только в отношении выбора «профиля вообще», но в отношении конкретного места и формы продолжения образования.</w:t>
      </w:r>
    </w:p>
    <w:p w14:paraId="48A72CFB" w14:textId="12172504" w:rsidR="00E43B90" w:rsidRDefault="00E43B90" w:rsidP="00E43B90">
      <w:pPr>
        <w:spacing w:after="0"/>
        <w:ind w:left="993" w:firstLine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профильная школа характеризуется разнообразием «Образовательных траекторий»,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  предпрофильная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подготовка, по существу, предлагает лишь специальные курсы выросли из давно забытых факультативных курсов, которые помогали школьникам углубить или расширить знания по тем или иным предметам.</w:t>
      </w:r>
    </w:p>
    <w:p w14:paraId="50756409" w14:textId="77777777" w:rsidR="00E43B90" w:rsidRDefault="00E43B90" w:rsidP="00E43B90">
      <w:pPr>
        <w:spacing w:after="0"/>
        <w:ind w:left="993" w:firstLine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нужно помочь подросткам разобраться, какие курсы есть в школе, какие из них нужно посещать, в какой очередности.</w:t>
      </w:r>
    </w:p>
    <w:p w14:paraId="428B98B8" w14:textId="77777777" w:rsidR="00E43B90" w:rsidRDefault="00E43B90" w:rsidP="00E43B90">
      <w:pPr>
        <w:spacing w:after="0"/>
        <w:ind w:left="993" w:firstLine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в плане работы предусматривает информационную работу с учащимися: знакомство с местными учреждениями возможного продолжения образования после 9 класса, изучение особенностей их образовательных программ, условий приема, посещение дней открытых дверей и др., а также мероприятия профориентационного характера ( классные часы, занятия с психологом, психолого-педагогическую диагностику, анкетирование и консультирование уч-ся).</w:t>
      </w:r>
    </w:p>
    <w:p w14:paraId="006E9075" w14:textId="77777777" w:rsidR="00E43B90" w:rsidRDefault="00E43B90" w:rsidP="00E43B90">
      <w:pPr>
        <w:spacing w:after="0"/>
        <w:ind w:left="993" w:firstLine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должны быть в курсе происходящих в школе событий, интересоваться у ребенка, какие мероприятия профориентационного характера проводятся в школе, обсуждать актуальные проблемы, давать ненавязчивые советы, предлагать свою помощь при принятии важных решений.</w:t>
      </w:r>
    </w:p>
    <w:p w14:paraId="2CA8822A" w14:textId="77777777" w:rsidR="00E43B90" w:rsidRDefault="00E43B90" w:rsidP="00E43B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 результатов анкетирования учащихся.</w:t>
      </w:r>
    </w:p>
    <w:p w14:paraId="57965ECC" w14:textId="77777777" w:rsidR="00E43B90" w:rsidRDefault="00E43B90" w:rsidP="00E43B90">
      <w:pPr>
        <w:spacing w:after="0"/>
        <w:ind w:left="927" w:firstLine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рассказывает родителям об обобщенных результатах анкетирования учащихся:</w:t>
      </w:r>
    </w:p>
    <w:p w14:paraId="3EBF9FC6" w14:textId="77777777" w:rsidR="00E43B90" w:rsidRDefault="00E43B90" w:rsidP="00E43B90">
      <w:pPr>
        <w:spacing w:after="0"/>
        <w:ind w:left="927" w:firstLine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какие пути продолжения получения образования выбрали учащиеся: сколько из них планируют учиться в школе, сколько в колледже, сколько решили пойти работать;</w:t>
      </w:r>
    </w:p>
    <w:p w14:paraId="5861410D" w14:textId="77777777" w:rsidR="00E43B90" w:rsidRDefault="00E43B90" w:rsidP="00E43B90">
      <w:pPr>
        <w:spacing w:after="0"/>
        <w:ind w:left="927" w:firstLine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человек уже выбрали конкретную профессию;</w:t>
      </w:r>
    </w:p>
    <w:p w14:paraId="26096C90" w14:textId="77777777" w:rsidR="00E43B90" w:rsidRDefault="00E43B90" w:rsidP="00E43B90">
      <w:pPr>
        <w:spacing w:after="0"/>
        <w:ind w:left="927" w:firstLine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является главным советчиком для детей при выборе профессии.</w:t>
      </w:r>
    </w:p>
    <w:p w14:paraId="529685CF" w14:textId="77777777" w:rsidR="00E43B90" w:rsidRDefault="00E43B90" w:rsidP="00E43B90">
      <w:pPr>
        <w:spacing w:after="0"/>
        <w:ind w:left="927" w:firstLine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Информация для родителей «Как помочь ребенку правильно выбрать будущую профессию».</w:t>
      </w:r>
    </w:p>
    <w:p w14:paraId="73984A8F" w14:textId="7D78A03B" w:rsidR="00E43B90" w:rsidRDefault="00E43B90" w:rsidP="00E43B90">
      <w:pPr>
        <w:spacing w:after="0"/>
        <w:ind w:left="927" w:firstLine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должны знать, что они могут обратиться за помощью в Психолого-педагогические и медико-социальные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центры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 уч-ся школьного возраста оказывают консультационные и диагностические услуги по профориентации, в таких центрах также проводятся развивающие и коррекционные занятия для детей различного возраста. Для уч-ся старших классов проводятся тренинговые занятия по профессиональному самоопределению.</w:t>
      </w:r>
    </w:p>
    <w:p w14:paraId="34715386" w14:textId="77777777" w:rsidR="00E43B90" w:rsidRDefault="00E43B90" w:rsidP="00E43B90">
      <w:pPr>
        <w:spacing w:after="0"/>
        <w:ind w:left="927" w:firstLine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различных школьных предметов выявляются склонности, способности, интересы ребенка: вполне естественно, что он успевает лучше по предметам, к изучению которых у него есть способности. Часто, опираясь на результаты успеваемости, уч-ся совершает соответствующий профессиональный выбор. Иногда на этот выбор существенное влияние оказывает и личность преподавателя. В любом случае требуется дополнительное изучение уч-ся своих способностей, интересов, желаний, потребностей с целью уточнения профессионального выбора.</w:t>
      </w:r>
    </w:p>
    <w:p w14:paraId="7A9E1404" w14:textId="77777777" w:rsidR="00E43B90" w:rsidRDefault="00E43B90" w:rsidP="00E43B90">
      <w:pPr>
        <w:spacing w:after="0"/>
        <w:ind w:left="927" w:firstLine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родители, ближайшие родственники оказывают наиболее существенное влияние на профессиональный выбор: школа и то содержание образования, которое предлагается в ней уч-ся, не являются, как это может показаться на первый взгляд, наиболее значимым фактором профессионального самоопределения молодых людей.</w:t>
      </w:r>
    </w:p>
    <w:p w14:paraId="1D72E394" w14:textId="77777777" w:rsidR="00E43B90" w:rsidRDefault="00E43B90" w:rsidP="00E43B90">
      <w:pPr>
        <w:spacing w:after="0"/>
        <w:ind w:left="927" w:firstLine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родители должны понимать всю ответственность за советы, пожелания, а иногда и требования, адресованные своему ребенку.</w:t>
      </w:r>
    </w:p>
    <w:p w14:paraId="5B915DA3" w14:textId="77777777" w:rsidR="00E43B90" w:rsidRDefault="00E43B90" w:rsidP="00E43B90">
      <w:pPr>
        <w:spacing w:after="0"/>
        <w:ind w:left="927" w:firstLine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правило, родители высоко оценивают значимость образования в современной жизни и активно формируют у своего ребенка стремление к высшему образованию. Многие родители понимают, что получение молодым человеком ресурсов в сфере образования в значительной степени обуславливает в дальнейшем его социальную мобильность, доступ к общественным благам. В развитом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  освоение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многих  ролей, обретение определенных статусов практически детерминируется учебой, прохождением через формальные организации института образования.</w:t>
      </w:r>
    </w:p>
    <w:p w14:paraId="72C20AE2" w14:textId="77777777" w:rsidR="00E43B90" w:rsidRDefault="00E43B90" w:rsidP="00E43B90">
      <w:pPr>
        <w:spacing w:after="0"/>
        <w:ind w:left="927" w:firstLine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Престижность высшего образования, независимо от форм его получения, в глазах россиян достаточно высока. </w:t>
      </w:r>
    </w:p>
    <w:p w14:paraId="192863AF" w14:textId="61977226" w:rsidR="00E43B90" w:rsidRDefault="00E43B90" w:rsidP="00E43B90">
      <w:pPr>
        <w:spacing w:after="0"/>
        <w:ind w:left="927" w:firstLine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отметить новую, интересную тенденцию в получении образования уч-ся, родители которых имеют высокий заработок и занимаются самостоятельным бизнесом. Здесь начинает работать новая схема: после школы – в бизнес, лишь потом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(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параллельно с этим) – в то образовательное учреждение, которое принесет наибольшую пользу для профессионального роста.</w:t>
      </w:r>
    </w:p>
    <w:p w14:paraId="3D84F37C" w14:textId="77777777" w:rsidR="00E43B90" w:rsidRDefault="00E43B90" w:rsidP="00E43B90">
      <w:pPr>
        <w:spacing w:after="0"/>
        <w:ind w:left="927" w:firstLine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Пожелание родителям</w:t>
      </w:r>
      <w:r>
        <w:rPr>
          <w:rFonts w:ascii="Times New Roman" w:hAnsi="Times New Roman" w:cs="Times New Roman"/>
          <w:sz w:val="24"/>
          <w:szCs w:val="24"/>
        </w:rPr>
        <w:t>: изучите интересы, возможности, способности своего ребенка. Ориентируйтесь на реальные пути построения профессиональной карьеры, не отбрасывайте возможность получения начального профессионального образования как вполне реального и эффективного этапа в профессиональной подготовке подростков после окончания основной школы.</w:t>
      </w:r>
    </w:p>
    <w:p w14:paraId="307DBDC1" w14:textId="77777777" w:rsidR="00E43B90" w:rsidRDefault="00E43B90" w:rsidP="00E43B90">
      <w:pPr>
        <w:spacing w:after="0"/>
        <w:ind w:left="927" w:firstLine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профессии необходимо также иметь информацию о перспективах развития рынка труда, о наиболее востребованных в настоящее время профессиях и специальностях.</w:t>
      </w:r>
    </w:p>
    <w:p w14:paraId="62E5698E" w14:textId="77777777" w:rsidR="00E43B90" w:rsidRDefault="00E43B90" w:rsidP="00E43B90">
      <w:pPr>
        <w:spacing w:after="0"/>
        <w:ind w:left="927" w:firstLine="91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Нельзя  оставить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внимания и такой фактор профессионального самоопределения как </w:t>
      </w:r>
      <w:r>
        <w:rPr>
          <w:rFonts w:ascii="Times New Roman" w:hAnsi="Times New Roman" w:cs="Times New Roman"/>
          <w:b/>
          <w:i/>
          <w:sz w:val="24"/>
          <w:szCs w:val="24"/>
        </w:rPr>
        <w:t>влияние сверстников</w:t>
      </w:r>
      <w:r>
        <w:rPr>
          <w:rFonts w:ascii="Times New Roman" w:hAnsi="Times New Roman" w:cs="Times New Roman"/>
          <w:sz w:val="24"/>
          <w:szCs w:val="24"/>
        </w:rPr>
        <w:t>. В силу возрастных особенностей для многих подростков мнение сверстников становится более значимым, чем мнение родителей и учителей. Поэтому немало уч-ся выбирают профиль обучения, образовательное учреждение «заодно со своими друзьями». Подростки выбирают углубленное изучение тех или иных предметов для того, чтобы у них с друзьями было одинаковое расписание уроков; чтобы потом вместе с другом поступать в один и тот же вуз и т.п.</w:t>
      </w:r>
    </w:p>
    <w:p w14:paraId="160F61A0" w14:textId="77777777" w:rsidR="00E43B90" w:rsidRDefault="00E43B90" w:rsidP="00E43B90">
      <w:pPr>
        <w:spacing w:after="0"/>
        <w:ind w:left="927" w:firstLine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родителям при общении с подростком необходимо учитывать в каждом конкретном случае степень влияния сверстников на решение сына (или дочери) о выборе профессии, а также насколько такое влияние является положительным. В любом случае обсуждение решения подростка о профессиональном выборе должно обсуждаться очень тактично, нельзя отзываться негативно о его друзьях.</w:t>
      </w:r>
    </w:p>
    <w:p w14:paraId="67210652" w14:textId="77777777" w:rsidR="00E43B90" w:rsidRDefault="00E43B90" w:rsidP="00E43B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собрания.</w:t>
      </w:r>
    </w:p>
    <w:p w14:paraId="78FC77C3" w14:textId="77777777" w:rsidR="00E43B90" w:rsidRDefault="00E43B90" w:rsidP="00E43B90">
      <w:pPr>
        <w:spacing w:after="0"/>
        <w:ind w:left="927" w:firstLine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в заключительном слове говорит о важности обсуждаемой проблемы, о том, что ее обсуждение не закончено, впереди еще целый учебный год. Классный руководитель предлагает родителям обращаться за помощью к нему, к учителям-предметникам, школьному психологу.</w:t>
      </w:r>
    </w:p>
    <w:p w14:paraId="088B7D56" w14:textId="044D24DC" w:rsidR="00E43B90" w:rsidRDefault="00E43B90" w:rsidP="00E43B90">
      <w:pPr>
        <w:spacing w:after="0"/>
        <w:ind w:left="927" w:firstLine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обращается к родителям за помощью в организации профориентационной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( выступление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специалистов-родителей на классном часе, посещение предприятий_ рабочих мест родителей .</w:t>
      </w:r>
    </w:p>
    <w:p w14:paraId="3F467D1A" w14:textId="6756660A" w:rsidR="00FC7D51" w:rsidRDefault="00E43B90">
      <w:r>
        <w:t xml:space="preserve">                                      Классный ру</w:t>
      </w:r>
      <w:r w:rsidR="003F7DA6">
        <w:t xml:space="preserve">ководитель 9кл            </w:t>
      </w:r>
      <w:bookmarkStart w:id="0" w:name="_GoBack"/>
      <w:bookmarkEnd w:id="0"/>
      <w:r w:rsidR="003F7DA6">
        <w:t xml:space="preserve"> </w:t>
      </w:r>
      <w:proofErr w:type="spellStart"/>
      <w:r w:rsidR="003F7DA6">
        <w:t>Шангарова</w:t>
      </w:r>
      <w:proofErr w:type="spellEnd"/>
      <w:r w:rsidR="003F7DA6">
        <w:t xml:space="preserve"> Т.С.</w:t>
      </w:r>
    </w:p>
    <w:p w14:paraId="429C0ED5" w14:textId="5FDA787C" w:rsidR="00E43B90" w:rsidRDefault="00E43B90">
      <w:r>
        <w:t xml:space="preserve">                                     Классный р</w:t>
      </w:r>
      <w:r w:rsidR="003F7DA6">
        <w:t xml:space="preserve">уководитель 11 </w:t>
      </w:r>
      <w:proofErr w:type="spellStart"/>
      <w:r w:rsidR="003F7DA6">
        <w:t>кл</w:t>
      </w:r>
      <w:proofErr w:type="spellEnd"/>
      <w:r w:rsidR="003F7DA6">
        <w:t xml:space="preserve">             Ахмедов </w:t>
      </w:r>
      <w:proofErr w:type="gramStart"/>
      <w:r w:rsidR="003F7DA6">
        <w:t>Р.А.</w:t>
      </w:r>
      <w:r>
        <w:t>.</w:t>
      </w:r>
      <w:proofErr w:type="gramEnd"/>
    </w:p>
    <w:p w14:paraId="013487F2" w14:textId="575012CC" w:rsidR="00E43B90" w:rsidRDefault="00E43B90">
      <w:r>
        <w:t xml:space="preserve"> </w:t>
      </w:r>
    </w:p>
    <w:sectPr w:rsidR="00E4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0D8"/>
    <w:multiLevelType w:val="hybridMultilevel"/>
    <w:tmpl w:val="F2BCBB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DA1823"/>
    <w:multiLevelType w:val="hybridMultilevel"/>
    <w:tmpl w:val="08CA9556"/>
    <w:lvl w:ilvl="0" w:tplc="01E631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59D16871"/>
    <w:multiLevelType w:val="hybridMultilevel"/>
    <w:tmpl w:val="D06A0F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E5"/>
    <w:rsid w:val="003A66E5"/>
    <w:rsid w:val="003F7DA6"/>
    <w:rsid w:val="00E43B90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4B91"/>
  <w15:chartTrackingRefBased/>
  <w15:docId w15:val="{AAF004C1-891C-4061-963F-E7393C47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B90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Padarskaya_SOSH</dc:creator>
  <cp:keywords/>
  <dc:description/>
  <cp:lastModifiedBy>ARMAGIDON</cp:lastModifiedBy>
  <cp:revision>4</cp:revision>
  <cp:lastPrinted>2024-03-09T08:52:00Z</cp:lastPrinted>
  <dcterms:created xsi:type="dcterms:W3CDTF">2024-03-09T08:48:00Z</dcterms:created>
  <dcterms:modified xsi:type="dcterms:W3CDTF">2024-03-12T19:33:00Z</dcterms:modified>
</cp:coreProperties>
</file>