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AE3" w:rsidRDefault="002D3AE3" w:rsidP="002D3AE3">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5pt;height:687.75pt">
            <v:imagedata r:id="rId6" o:title="42"/>
          </v:shape>
        </w:pict>
      </w:r>
    </w:p>
    <w:p w:rsidR="001E4AC5" w:rsidRPr="00A15124" w:rsidRDefault="00816166" w:rsidP="002D3AE3">
      <w:pPr>
        <w:spacing w:after="0" w:line="276" w:lineRule="auto"/>
        <w:jc w:val="both"/>
        <w:textAlignment w:val="baseline"/>
        <w:rPr>
          <w:rFonts w:ascii="Times New Roman" w:eastAsia="Times New Roman" w:hAnsi="Times New Roman" w:cs="Times New Roman"/>
          <w:sz w:val="24"/>
          <w:szCs w:val="24"/>
          <w:lang w:eastAsia="ru-RU"/>
        </w:rPr>
      </w:pPr>
      <w:bookmarkStart w:id="0" w:name="_GoBack"/>
      <w:bookmarkEnd w:id="0"/>
      <w:r w:rsidRPr="00A15124">
        <w:rPr>
          <w:rFonts w:ascii="Times New Roman" w:eastAsia="Times New Roman" w:hAnsi="Times New Roman" w:cs="Times New Roman"/>
          <w:sz w:val="24"/>
          <w:szCs w:val="24"/>
          <w:lang w:eastAsia="ru-RU"/>
        </w:rPr>
        <w:lastRenderedPageBreak/>
        <w:t>е</w:t>
      </w:r>
      <w:r w:rsidR="001E4AC5" w:rsidRPr="00A15124">
        <w:rPr>
          <w:rFonts w:ascii="Times New Roman" w:eastAsia="Times New Roman" w:hAnsi="Times New Roman" w:cs="Times New Roman"/>
          <w:sz w:val="24"/>
          <w:szCs w:val="24"/>
          <w:lang w:eastAsia="ru-RU"/>
        </w:rPr>
        <w:t>)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ж</w:t>
      </w:r>
      <w:r w:rsidR="001E4AC5" w:rsidRPr="00A15124">
        <w:rPr>
          <w:rFonts w:ascii="Times New Roman" w:eastAsia="Times New Roman" w:hAnsi="Times New Roman" w:cs="Times New Roman"/>
          <w:sz w:val="24"/>
          <w:szCs w:val="24"/>
          <w:lang w:eastAsia="ru-RU"/>
        </w:rPr>
        <w:t>) проявлять доброжелательность, вежливость, тактичность и внимательность к обучающимся, их родителям (законным представителям) и коллегам;</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з</w:t>
      </w:r>
      <w:r w:rsidR="001E4AC5" w:rsidRPr="00A15124">
        <w:rPr>
          <w:rFonts w:ascii="Times New Roman" w:eastAsia="Times New Roman" w:hAnsi="Times New Roman" w:cs="Times New Roman"/>
          <w:sz w:val="24"/>
          <w:szCs w:val="24"/>
          <w:lang w:eastAsia="ru-RU"/>
        </w:rPr>
        <w:t>)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и</w:t>
      </w:r>
      <w:r w:rsidR="001E4AC5" w:rsidRPr="00A15124">
        <w:rPr>
          <w:rFonts w:ascii="Times New Roman" w:eastAsia="Times New Roman" w:hAnsi="Times New Roman" w:cs="Times New Roman"/>
          <w:sz w:val="24"/>
          <w:szCs w:val="24"/>
          <w:lang w:eastAsia="ru-RU"/>
        </w:rPr>
        <w:t>)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к</w:t>
      </w:r>
      <w:r w:rsidR="001E4AC5" w:rsidRPr="00A15124">
        <w:rPr>
          <w:rFonts w:ascii="Times New Roman" w:eastAsia="Times New Roman" w:hAnsi="Times New Roman" w:cs="Times New Roman"/>
          <w:sz w:val="24"/>
          <w:szCs w:val="24"/>
          <w:lang w:eastAsia="ru-RU"/>
        </w:rPr>
        <w:t>) придерживаться внешнего вида, соответствующего задачам реализуемой образовательной программы;</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л</w:t>
      </w:r>
      <w:r w:rsidR="001E4AC5" w:rsidRPr="00A15124">
        <w:rPr>
          <w:rFonts w:ascii="Times New Roman" w:eastAsia="Times New Roman" w:hAnsi="Times New Roman" w:cs="Times New Roman"/>
          <w:sz w:val="24"/>
          <w:szCs w:val="24"/>
          <w:lang w:eastAsia="ru-RU"/>
        </w:rPr>
        <w:t>)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1E4AC5"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м</w:t>
      </w:r>
      <w:r w:rsidR="001E4AC5" w:rsidRPr="00A15124">
        <w:rPr>
          <w:rFonts w:ascii="Times New Roman" w:eastAsia="Times New Roman" w:hAnsi="Times New Roman" w:cs="Times New Roman"/>
          <w:sz w:val="24"/>
          <w:szCs w:val="24"/>
          <w:lang w:eastAsia="ru-RU"/>
        </w:rPr>
        <w:t>)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AC7521" w:rsidRPr="00A15124" w:rsidRDefault="00816166"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sidRPr="00A15124">
        <w:rPr>
          <w:rFonts w:ascii="Times New Roman" w:eastAsia="Times New Roman" w:hAnsi="Times New Roman" w:cs="Times New Roman"/>
          <w:sz w:val="24"/>
          <w:szCs w:val="24"/>
          <w:lang w:eastAsia="ru-RU"/>
        </w:rPr>
        <w:t>н</w:t>
      </w:r>
      <w:r w:rsidR="00AC7521" w:rsidRPr="00A15124">
        <w:rPr>
          <w:rFonts w:ascii="Times New Roman" w:eastAsia="Times New Roman" w:hAnsi="Times New Roman" w:cs="Times New Roman"/>
          <w:sz w:val="24"/>
          <w:szCs w:val="24"/>
          <w:lang w:eastAsia="ru-RU"/>
        </w:rPr>
        <w:t xml:space="preserve">) пользоваться правами и гарантиями, закрепленными в ст. 47 </w:t>
      </w:r>
      <w:r w:rsidR="00B97BDD" w:rsidRPr="00B97BDD">
        <w:rPr>
          <w:rFonts w:ascii="Times New Roman" w:eastAsia="Times New Roman" w:hAnsi="Times New Roman" w:cs="Times New Roman"/>
          <w:sz w:val="24"/>
          <w:szCs w:val="24"/>
          <w:lang w:eastAsia="ru-RU"/>
        </w:rPr>
        <w:t xml:space="preserve">Федерального закона от 29 декабря 2012 г. </w:t>
      </w:r>
      <w:r w:rsidR="00A85981">
        <w:rPr>
          <w:rFonts w:ascii="Times New Roman" w:eastAsia="Times New Roman" w:hAnsi="Times New Roman" w:cs="Times New Roman"/>
          <w:sz w:val="24"/>
          <w:szCs w:val="24"/>
          <w:lang w:eastAsia="ru-RU"/>
        </w:rPr>
        <w:t>№</w:t>
      </w:r>
      <w:r w:rsidR="00B97BDD" w:rsidRPr="00B97BDD">
        <w:rPr>
          <w:rFonts w:ascii="Times New Roman" w:eastAsia="Times New Roman" w:hAnsi="Times New Roman" w:cs="Times New Roman"/>
          <w:sz w:val="24"/>
          <w:szCs w:val="24"/>
          <w:lang w:eastAsia="ru-RU"/>
        </w:rPr>
        <w:t xml:space="preserve"> 273-ФЗ</w:t>
      </w:r>
      <w:r w:rsidR="00AC7521" w:rsidRPr="00A15124">
        <w:rPr>
          <w:rFonts w:ascii="Times New Roman" w:eastAsia="Times New Roman" w:hAnsi="Times New Roman" w:cs="Times New Roman"/>
          <w:sz w:val="24"/>
          <w:szCs w:val="24"/>
          <w:lang w:eastAsia="ru-RU"/>
        </w:rPr>
        <w:t xml:space="preserve"> «</w:t>
      </w:r>
      <w:r w:rsidR="00D1299D" w:rsidRPr="00A15124">
        <w:rPr>
          <w:rFonts w:ascii="Times New Roman" w:eastAsia="Times New Roman" w:hAnsi="Times New Roman" w:cs="Times New Roman"/>
          <w:sz w:val="24"/>
          <w:szCs w:val="24"/>
          <w:lang w:eastAsia="ru-RU"/>
        </w:rPr>
        <w:t>Об образовании в Российской Федерации» не злоупотребляя правом, не нарушая права других лиц.</w:t>
      </w:r>
    </w:p>
    <w:p w:rsidR="001E4AC5" w:rsidRPr="00A15124" w:rsidRDefault="001E4AC5" w:rsidP="00A15124">
      <w:pPr>
        <w:pStyle w:val="a5"/>
        <w:spacing w:after="0" w:line="276" w:lineRule="auto"/>
        <w:ind w:left="0" w:firstLine="709"/>
        <w:jc w:val="both"/>
        <w:textAlignment w:val="baseline"/>
        <w:rPr>
          <w:rFonts w:ascii="Times New Roman" w:eastAsia="Times New Roman" w:hAnsi="Times New Roman" w:cs="Times New Roman"/>
          <w:sz w:val="24"/>
          <w:szCs w:val="24"/>
          <w:lang w:eastAsia="ru-RU"/>
        </w:rPr>
      </w:pPr>
    </w:p>
    <w:p w:rsidR="001E4AC5" w:rsidRPr="00A15124" w:rsidRDefault="00A15124" w:rsidP="00A15124">
      <w:pPr>
        <w:spacing w:after="0" w:line="276"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 </w:t>
      </w:r>
      <w:r w:rsidR="001E4AC5" w:rsidRPr="00A15124">
        <w:rPr>
          <w:rFonts w:ascii="Times New Roman" w:eastAsia="Times New Roman" w:hAnsi="Times New Roman" w:cs="Times New Roman"/>
          <w:b/>
          <w:bCs/>
          <w:sz w:val="24"/>
          <w:szCs w:val="24"/>
          <w:lang w:eastAsia="ru-RU"/>
        </w:rPr>
        <w:t>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1E4AC5"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r w:rsidR="007B2CF2" w:rsidRPr="00A15124">
        <w:rPr>
          <w:rFonts w:ascii="Times New Roman" w:eastAsia="Times New Roman" w:hAnsi="Times New Roman" w:cs="Times New Roman"/>
          <w:sz w:val="24"/>
          <w:szCs w:val="24"/>
          <w:lang w:eastAsia="ru-RU"/>
        </w:rPr>
        <w:t>Каждый педагогический работник организации обладает правом на проверку, справедливое и беспристрастное расследование фактов нарушения норм профессиональной этики.</w:t>
      </w:r>
    </w:p>
    <w:p w:rsidR="00B802E8" w:rsidRPr="00A15124" w:rsidRDefault="00A15124" w:rsidP="00A15124">
      <w:pPr>
        <w:spacing w:after="0" w:line="276" w:lineRule="auto"/>
        <w:ind w:firstLine="709"/>
        <w:jc w:val="both"/>
        <w:textAlignment w:val="baseline"/>
        <w:rPr>
          <w:rFonts w:ascii="Times New Roman" w:hAnsi="Times New Roman" w:cs="Times New Roman"/>
          <w:bCs/>
        </w:rPr>
      </w:pPr>
      <w:r>
        <w:rPr>
          <w:rFonts w:ascii="Times New Roman" w:eastAsia="Times New Roman" w:hAnsi="Times New Roman" w:cs="Times New Roman"/>
          <w:sz w:val="24"/>
          <w:szCs w:val="24"/>
          <w:lang w:eastAsia="ru-RU"/>
        </w:rPr>
        <w:t xml:space="preserve">3.2. </w:t>
      </w:r>
      <w:r w:rsidR="001E4AC5" w:rsidRPr="00A15124">
        <w:rPr>
          <w:rFonts w:ascii="Times New Roman" w:eastAsia="Times New Roman" w:hAnsi="Times New Roman" w:cs="Times New Roman"/>
          <w:sz w:val="24"/>
          <w:szCs w:val="24"/>
          <w:lang w:eastAsia="ru-RU"/>
        </w:rPr>
        <w:t>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1E4AC5" w:rsidRPr="00A15124"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w:t>
      </w:r>
      <w:r w:rsidR="001E4AC5" w:rsidRPr="00A15124">
        <w:rPr>
          <w:rFonts w:ascii="Times New Roman" w:eastAsia="Times New Roman" w:hAnsi="Times New Roman" w:cs="Times New Roman"/>
          <w:sz w:val="24"/>
          <w:szCs w:val="24"/>
          <w:lang w:eastAsia="ru-RU"/>
        </w:rPr>
        <w:t>Случаи нарушения норм профессиональной этики педагогических работников, установленных</w:t>
      </w:r>
      <w:r w:rsidR="00CF117F">
        <w:rPr>
          <w:rFonts w:ascii="Times New Roman" w:eastAsia="Times New Roman" w:hAnsi="Times New Roman" w:cs="Times New Roman"/>
          <w:sz w:val="24"/>
          <w:szCs w:val="24"/>
          <w:lang w:eastAsia="ru-RU"/>
        </w:rPr>
        <w:t xml:space="preserve"> </w:t>
      </w:r>
      <w:hyperlink r:id="rId7" w:anchor="6580IP" w:history="1">
        <w:r w:rsidR="001E4AC5" w:rsidRPr="00A15124">
          <w:rPr>
            <w:rFonts w:ascii="Times New Roman" w:eastAsia="Times New Roman" w:hAnsi="Times New Roman" w:cs="Times New Roman"/>
            <w:sz w:val="24"/>
            <w:szCs w:val="24"/>
            <w:lang w:eastAsia="ru-RU"/>
          </w:rPr>
          <w:t xml:space="preserve">разделом II </w:t>
        </w:r>
      </w:hyperlink>
      <w:r w:rsidR="00671070" w:rsidRPr="00A15124">
        <w:rPr>
          <w:rFonts w:ascii="Times New Roman" w:hAnsi="Times New Roman" w:cs="Times New Roman"/>
          <w:bCs/>
          <w:sz w:val="24"/>
          <w:szCs w:val="24"/>
        </w:rPr>
        <w:t>Примерного положения о нормах профессиональной этики педагогических работников</w:t>
      </w:r>
      <w:r w:rsidR="00671070" w:rsidRPr="00A15124">
        <w:rPr>
          <w:rFonts w:ascii="Times New Roman" w:eastAsia="Times New Roman" w:hAnsi="Times New Roman" w:cs="Times New Roman"/>
          <w:bCs/>
          <w:sz w:val="24"/>
          <w:szCs w:val="24"/>
          <w:lang w:eastAsia="ru-RU"/>
        </w:rPr>
        <w:t xml:space="preserve"> </w:t>
      </w:r>
      <w:r w:rsidR="00DB49A0" w:rsidRPr="00A15124">
        <w:rPr>
          <w:rFonts w:ascii="Times New Roman" w:eastAsia="Times New Roman" w:hAnsi="Times New Roman" w:cs="Times New Roman"/>
          <w:bCs/>
          <w:sz w:val="24"/>
          <w:szCs w:val="24"/>
          <w:lang w:eastAsia="ru-RU"/>
        </w:rPr>
        <w:t>(</w:t>
      </w:r>
      <w:r w:rsidR="00B802E8" w:rsidRPr="00A15124">
        <w:rPr>
          <w:rFonts w:ascii="Times New Roman" w:eastAsia="Times New Roman" w:hAnsi="Times New Roman" w:cs="Times New Roman"/>
          <w:bCs/>
          <w:sz w:val="24"/>
          <w:szCs w:val="24"/>
          <w:lang w:eastAsia="ru-RU"/>
        </w:rPr>
        <w:t>Письмо</w:t>
      </w:r>
      <w:r w:rsidR="00A85981">
        <w:rPr>
          <w:rFonts w:ascii="Times New Roman" w:eastAsia="Times New Roman" w:hAnsi="Times New Roman" w:cs="Times New Roman"/>
          <w:bCs/>
          <w:sz w:val="24"/>
          <w:szCs w:val="24"/>
          <w:lang w:eastAsia="ru-RU"/>
        </w:rPr>
        <w:t xml:space="preserve"> Минпросвещения</w:t>
      </w:r>
      <w:r w:rsidR="00671070" w:rsidRPr="00A15124">
        <w:rPr>
          <w:rFonts w:ascii="Times New Roman" w:eastAsia="Times New Roman" w:hAnsi="Times New Roman" w:cs="Times New Roman"/>
          <w:bCs/>
          <w:sz w:val="24"/>
          <w:szCs w:val="24"/>
          <w:lang w:eastAsia="ru-RU"/>
        </w:rPr>
        <w:t xml:space="preserve"> РФ</w:t>
      </w:r>
      <w:r w:rsidR="00A85981">
        <w:rPr>
          <w:rFonts w:ascii="Times New Roman" w:eastAsia="Times New Roman" w:hAnsi="Times New Roman" w:cs="Times New Roman"/>
          <w:bCs/>
          <w:sz w:val="24"/>
          <w:szCs w:val="24"/>
          <w:lang w:eastAsia="ru-RU"/>
        </w:rPr>
        <w:t xml:space="preserve">, </w:t>
      </w:r>
      <w:r w:rsidR="00A85981" w:rsidRPr="00A85981">
        <w:rPr>
          <w:rFonts w:ascii="Times New Roman" w:eastAsia="Times New Roman" w:hAnsi="Times New Roman" w:cs="Times New Roman"/>
          <w:bCs/>
          <w:sz w:val="24"/>
          <w:szCs w:val="24"/>
          <w:lang w:eastAsia="ru-RU"/>
        </w:rPr>
        <w:t>Профсоюза работников народного образования и науки РФ</w:t>
      </w:r>
      <w:r w:rsidR="00B802E8" w:rsidRPr="00A15124">
        <w:rPr>
          <w:rFonts w:ascii="Times New Roman" w:eastAsia="Times New Roman" w:hAnsi="Times New Roman" w:cs="Times New Roman"/>
          <w:bCs/>
          <w:sz w:val="24"/>
          <w:szCs w:val="24"/>
          <w:lang w:eastAsia="ru-RU"/>
        </w:rPr>
        <w:t xml:space="preserve"> </w:t>
      </w:r>
      <w:r w:rsidR="00671070" w:rsidRPr="00A15124">
        <w:rPr>
          <w:rFonts w:ascii="Times New Roman" w:eastAsia="Times New Roman" w:hAnsi="Times New Roman" w:cs="Times New Roman"/>
          <w:bCs/>
          <w:sz w:val="24"/>
          <w:szCs w:val="24"/>
          <w:lang w:eastAsia="ru-RU"/>
        </w:rPr>
        <w:t xml:space="preserve">от 20 августа 2019 года </w:t>
      </w:r>
      <w:r w:rsidR="00A85981">
        <w:rPr>
          <w:rFonts w:ascii="Times New Roman" w:eastAsia="Times New Roman" w:hAnsi="Times New Roman" w:cs="Times New Roman"/>
          <w:bCs/>
          <w:sz w:val="24"/>
          <w:szCs w:val="24"/>
          <w:lang w:eastAsia="ru-RU"/>
        </w:rPr>
        <w:t>№</w:t>
      </w:r>
      <w:r w:rsidR="00671070" w:rsidRPr="00A15124">
        <w:rPr>
          <w:rFonts w:ascii="Times New Roman" w:eastAsia="Times New Roman" w:hAnsi="Times New Roman" w:cs="Times New Roman"/>
          <w:bCs/>
          <w:sz w:val="24"/>
          <w:szCs w:val="24"/>
          <w:lang w:eastAsia="ru-RU"/>
        </w:rPr>
        <w:t xml:space="preserve"> ИП-941/06/484</w:t>
      </w:r>
      <w:r w:rsidR="00DB49A0" w:rsidRPr="00A15124">
        <w:rPr>
          <w:rFonts w:ascii="Times New Roman" w:eastAsia="Times New Roman" w:hAnsi="Times New Roman" w:cs="Times New Roman"/>
          <w:bCs/>
          <w:sz w:val="24"/>
          <w:szCs w:val="24"/>
          <w:lang w:eastAsia="ru-RU"/>
        </w:rPr>
        <w:t>)</w:t>
      </w:r>
      <w:r w:rsidR="001E4AC5" w:rsidRPr="00A15124">
        <w:rPr>
          <w:rFonts w:ascii="Times New Roman" w:eastAsia="Times New Roman" w:hAnsi="Times New Roman" w:cs="Times New Roman"/>
          <w:sz w:val="24"/>
          <w:szCs w:val="24"/>
          <w:lang w:eastAsia="ru-RU"/>
        </w:rPr>
        <w:t>, рассматриваются комиссией по урегулированию споров между участниками образовательных отношений, созда</w:t>
      </w:r>
      <w:r w:rsidR="00B802E8" w:rsidRPr="00A15124">
        <w:rPr>
          <w:rFonts w:ascii="Times New Roman" w:eastAsia="Times New Roman" w:hAnsi="Times New Roman" w:cs="Times New Roman"/>
          <w:sz w:val="24"/>
          <w:szCs w:val="24"/>
          <w:lang w:eastAsia="ru-RU"/>
        </w:rPr>
        <w:t>нной</w:t>
      </w:r>
      <w:r w:rsidR="001E4AC5" w:rsidRPr="00A15124">
        <w:rPr>
          <w:rFonts w:ascii="Times New Roman" w:eastAsia="Times New Roman" w:hAnsi="Times New Roman" w:cs="Times New Roman"/>
          <w:sz w:val="24"/>
          <w:szCs w:val="24"/>
          <w:lang w:eastAsia="ru-RU"/>
        </w:rPr>
        <w:t xml:space="preserve"> в соответствии с</w:t>
      </w:r>
      <w:r w:rsidR="00CF117F">
        <w:rPr>
          <w:rFonts w:ascii="Times New Roman" w:eastAsia="Times New Roman" w:hAnsi="Times New Roman" w:cs="Times New Roman"/>
          <w:sz w:val="24"/>
          <w:szCs w:val="24"/>
          <w:lang w:eastAsia="ru-RU"/>
        </w:rPr>
        <w:t xml:space="preserve"> </w:t>
      </w:r>
      <w:hyperlink r:id="rId8" w:anchor="A900NO" w:history="1">
        <w:r w:rsidR="001E4AC5" w:rsidRPr="00A15124">
          <w:rPr>
            <w:rFonts w:ascii="Times New Roman" w:eastAsia="Times New Roman" w:hAnsi="Times New Roman" w:cs="Times New Roman"/>
            <w:sz w:val="24"/>
            <w:szCs w:val="24"/>
            <w:lang w:eastAsia="ru-RU"/>
          </w:rPr>
          <w:t xml:space="preserve">частью 2 статьи 45 Федерального закона от 29 декабря 2012 г. </w:t>
        </w:r>
        <w:r w:rsidR="00A85981">
          <w:rPr>
            <w:rFonts w:ascii="Times New Roman" w:eastAsia="Times New Roman" w:hAnsi="Times New Roman" w:cs="Times New Roman"/>
            <w:sz w:val="24"/>
            <w:szCs w:val="24"/>
            <w:lang w:eastAsia="ru-RU"/>
          </w:rPr>
          <w:t>№</w:t>
        </w:r>
        <w:r w:rsidR="001E4AC5" w:rsidRPr="00A15124">
          <w:rPr>
            <w:rFonts w:ascii="Times New Roman" w:eastAsia="Times New Roman" w:hAnsi="Times New Roman" w:cs="Times New Roman"/>
            <w:sz w:val="24"/>
            <w:szCs w:val="24"/>
            <w:lang w:eastAsia="ru-RU"/>
          </w:rPr>
          <w:t xml:space="preserve"> 273-ФЗ "Об образовании в Российской Федерации"</w:t>
        </w:r>
      </w:hyperlink>
      <w:r w:rsidR="001E4AC5" w:rsidRPr="00A15124">
        <w:rPr>
          <w:rFonts w:ascii="Times New Roman" w:eastAsia="Times New Roman" w:hAnsi="Times New Roman" w:cs="Times New Roman"/>
          <w:sz w:val="24"/>
          <w:szCs w:val="24"/>
          <w:lang w:eastAsia="ru-RU"/>
        </w:rPr>
        <w:t>.</w:t>
      </w:r>
    </w:p>
    <w:p w:rsidR="001E4AC5" w:rsidRDefault="00A15124"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3.4. </w:t>
      </w:r>
      <w:r w:rsidR="001E4AC5" w:rsidRPr="00A15124">
        <w:rPr>
          <w:rFonts w:ascii="Times New Roman" w:eastAsia="Times New Roman" w:hAnsi="Times New Roman" w:cs="Times New Roman"/>
          <w:sz w:val="24"/>
          <w:szCs w:val="24"/>
          <w:lang w:eastAsia="ru-RU"/>
        </w:rPr>
        <w:t xml:space="preserve">Порядок рассмотрения индивидуальных трудовых споров в комиссиях по трудовым спорам регулируется </w:t>
      </w:r>
      <w:r w:rsidR="00B802E8" w:rsidRPr="00A15124">
        <w:rPr>
          <w:rFonts w:ascii="Times New Roman" w:eastAsia="Times New Roman" w:hAnsi="Times New Roman" w:cs="Times New Roman"/>
          <w:sz w:val="24"/>
          <w:szCs w:val="24"/>
          <w:lang w:eastAsia="ru-RU"/>
        </w:rPr>
        <w:t xml:space="preserve">нормами </w:t>
      </w:r>
      <w:hyperlink r:id="rId9" w:anchor="A980NM" w:history="1">
        <w:r w:rsidR="00B802E8" w:rsidRPr="00A15124">
          <w:rPr>
            <w:rFonts w:ascii="Times New Roman" w:eastAsia="Times New Roman" w:hAnsi="Times New Roman" w:cs="Times New Roman"/>
            <w:sz w:val="24"/>
            <w:szCs w:val="24"/>
            <w:lang w:eastAsia="ru-RU"/>
          </w:rPr>
          <w:t>главы</w:t>
        </w:r>
        <w:r w:rsidR="001E4AC5" w:rsidRPr="00A15124">
          <w:rPr>
            <w:rFonts w:ascii="Times New Roman" w:eastAsia="Times New Roman" w:hAnsi="Times New Roman" w:cs="Times New Roman"/>
            <w:sz w:val="24"/>
            <w:szCs w:val="24"/>
            <w:lang w:eastAsia="ru-RU"/>
          </w:rPr>
          <w:t xml:space="preserve"> 60 Трудового кодекса Российской Федерации</w:t>
        </w:r>
      </w:hyperlink>
      <w:r w:rsidR="001E4AC5" w:rsidRPr="00A15124">
        <w:rPr>
          <w:rFonts w:ascii="Times New Roman" w:eastAsia="Times New Roman" w:hAnsi="Times New Roman" w:cs="Times New Roman"/>
          <w:sz w:val="24"/>
          <w:szCs w:val="24"/>
          <w:lang w:eastAsia="ru-RU"/>
        </w:rPr>
        <w:t xml:space="preserve">, порядок рассмотрения индивидуальных трудовых споров в судах </w:t>
      </w:r>
      <w:r w:rsidR="00CF117F">
        <w:rPr>
          <w:rFonts w:ascii="Times New Roman" w:eastAsia="Times New Roman" w:hAnsi="Times New Roman" w:cs="Times New Roman"/>
          <w:sz w:val="24"/>
          <w:szCs w:val="24"/>
          <w:lang w:eastAsia="ru-RU"/>
        </w:rPr>
        <w:t>–</w:t>
      </w:r>
      <w:r w:rsidR="001E4AC5" w:rsidRPr="00A15124">
        <w:rPr>
          <w:rFonts w:ascii="Times New Roman" w:eastAsia="Times New Roman" w:hAnsi="Times New Roman" w:cs="Times New Roman"/>
          <w:sz w:val="24"/>
          <w:szCs w:val="24"/>
          <w:lang w:eastAsia="ru-RU"/>
        </w:rPr>
        <w:t xml:space="preserve"> гражданским процессуальным законодательством Российской Федерации.</w:t>
      </w:r>
    </w:p>
    <w:p w:rsidR="00CE3BF0" w:rsidRPr="00A15124" w:rsidRDefault="00CE3BF0"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3.5. </w:t>
      </w:r>
      <w:r w:rsidRPr="00CE3BF0">
        <w:rPr>
          <w:rFonts w:ascii="Times New Roman" w:eastAsia="Times New Roman" w:hAnsi="Times New Roman" w:cs="Times New Roman"/>
          <w:sz w:val="24"/>
          <w:szCs w:val="24"/>
          <w:lang w:eastAsia="ru-RU"/>
        </w:rPr>
        <w:t>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1E4AC5" w:rsidRPr="00A15124" w:rsidRDefault="00A85981"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00A15124">
        <w:rPr>
          <w:rFonts w:ascii="Times New Roman" w:eastAsia="Times New Roman" w:hAnsi="Times New Roman" w:cs="Times New Roman"/>
          <w:sz w:val="24"/>
          <w:szCs w:val="24"/>
          <w:lang w:eastAsia="ru-RU"/>
        </w:rPr>
        <w:t>.</w:t>
      </w:r>
      <w:r w:rsidR="001E4AC5" w:rsidRPr="00A15124">
        <w:rPr>
          <w:rFonts w:ascii="Times New Roman" w:eastAsia="Times New Roman" w:hAnsi="Times New Roman" w:cs="Times New Roman"/>
          <w:sz w:val="24"/>
          <w:szCs w:val="24"/>
          <w:lang w:eastAsia="ru-RU"/>
        </w:rPr>
        <w:t xml:space="preserve">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1E4AC5" w:rsidRPr="00A15124" w:rsidRDefault="00A85981" w:rsidP="00A15124">
      <w:pPr>
        <w:spacing w:after="0" w:line="276" w:lineRule="auto"/>
        <w:ind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A15124">
        <w:rPr>
          <w:rFonts w:ascii="Times New Roman" w:eastAsia="Times New Roman" w:hAnsi="Times New Roman" w:cs="Times New Roman"/>
          <w:sz w:val="24"/>
          <w:szCs w:val="24"/>
          <w:lang w:eastAsia="ru-RU"/>
        </w:rPr>
        <w:t xml:space="preserve">. </w:t>
      </w:r>
      <w:r w:rsidR="001E4AC5" w:rsidRPr="00A15124">
        <w:rPr>
          <w:rFonts w:ascii="Times New Roman" w:eastAsia="Times New Roman" w:hAnsi="Times New Roman" w:cs="Times New Roman"/>
          <w:sz w:val="24"/>
          <w:szCs w:val="24"/>
          <w:lang w:eastAsia="ru-RU"/>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r w:rsidR="00B802E8" w:rsidRPr="00A15124">
        <w:rPr>
          <w:rFonts w:ascii="Times New Roman" w:eastAsia="Times New Roman" w:hAnsi="Times New Roman" w:cs="Times New Roman"/>
          <w:sz w:val="24"/>
          <w:szCs w:val="24"/>
          <w:lang w:eastAsia="ru-RU"/>
        </w:rPr>
        <w:t>.</w:t>
      </w:r>
    </w:p>
    <w:sectPr w:rsidR="001E4AC5" w:rsidRPr="00A15124" w:rsidSect="00A1512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B5AC3"/>
    <w:multiLevelType w:val="multilevel"/>
    <w:tmpl w:val="7DA6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B3115C"/>
    <w:multiLevelType w:val="hybridMultilevel"/>
    <w:tmpl w:val="AC3CF58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CB2DC4"/>
    <w:multiLevelType w:val="multilevel"/>
    <w:tmpl w:val="6E0C3BB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D2503C3"/>
    <w:multiLevelType w:val="hybridMultilevel"/>
    <w:tmpl w:val="83CC8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5974CB"/>
    <w:multiLevelType w:val="multilevel"/>
    <w:tmpl w:val="9FF280E6"/>
    <w:lvl w:ilvl="0">
      <w:start w:val="1"/>
      <w:numFmt w:val="decimal"/>
      <w:lvlText w:val="%1."/>
      <w:lvlJc w:val="left"/>
      <w:pPr>
        <w:ind w:left="786"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4BDF5C5B"/>
    <w:multiLevelType w:val="multilevel"/>
    <w:tmpl w:val="903CC924"/>
    <w:lvl w:ilvl="0">
      <w:start w:val="2"/>
      <w:numFmt w:val="decimal"/>
      <w:lvlText w:val="%1"/>
      <w:lvlJc w:val="left"/>
      <w:pPr>
        <w:ind w:left="360" w:hanging="360"/>
      </w:pPr>
      <w:rPr>
        <w:rFonts w:ascii="Arial" w:hAnsi="Arial" w:cs="Arial" w:hint="default"/>
      </w:rPr>
    </w:lvl>
    <w:lvl w:ilvl="1">
      <w:start w:val="1"/>
      <w:numFmt w:val="decimal"/>
      <w:lvlText w:val="%1.%2"/>
      <w:lvlJc w:val="left"/>
      <w:pPr>
        <w:ind w:left="720" w:hanging="360"/>
      </w:pPr>
      <w:rPr>
        <w:rFonts w:ascii="Arial" w:hAnsi="Arial" w:cs="Arial" w:hint="default"/>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1800" w:hanging="720"/>
      </w:pPr>
      <w:rPr>
        <w:rFonts w:ascii="Arial" w:hAnsi="Arial" w:cs="Arial" w:hint="default"/>
      </w:rPr>
    </w:lvl>
    <w:lvl w:ilvl="4">
      <w:start w:val="1"/>
      <w:numFmt w:val="decimal"/>
      <w:lvlText w:val="%1.%2.%3.%4.%5"/>
      <w:lvlJc w:val="left"/>
      <w:pPr>
        <w:ind w:left="2520" w:hanging="1080"/>
      </w:pPr>
      <w:rPr>
        <w:rFonts w:ascii="Arial" w:hAnsi="Arial" w:cs="Arial" w:hint="default"/>
      </w:rPr>
    </w:lvl>
    <w:lvl w:ilvl="5">
      <w:start w:val="1"/>
      <w:numFmt w:val="decimal"/>
      <w:lvlText w:val="%1.%2.%3.%4.%5.%6"/>
      <w:lvlJc w:val="left"/>
      <w:pPr>
        <w:ind w:left="2880" w:hanging="1080"/>
      </w:pPr>
      <w:rPr>
        <w:rFonts w:ascii="Arial" w:hAnsi="Arial" w:cs="Arial" w:hint="default"/>
      </w:rPr>
    </w:lvl>
    <w:lvl w:ilvl="6">
      <w:start w:val="1"/>
      <w:numFmt w:val="decimal"/>
      <w:lvlText w:val="%1.%2.%3.%4.%5.%6.%7"/>
      <w:lvlJc w:val="left"/>
      <w:pPr>
        <w:ind w:left="3600" w:hanging="1440"/>
      </w:pPr>
      <w:rPr>
        <w:rFonts w:ascii="Arial" w:hAnsi="Arial" w:cs="Arial" w:hint="default"/>
      </w:rPr>
    </w:lvl>
    <w:lvl w:ilvl="7">
      <w:start w:val="1"/>
      <w:numFmt w:val="decimal"/>
      <w:lvlText w:val="%1.%2.%3.%4.%5.%6.%7.%8"/>
      <w:lvlJc w:val="left"/>
      <w:pPr>
        <w:ind w:left="3960" w:hanging="1440"/>
      </w:pPr>
      <w:rPr>
        <w:rFonts w:ascii="Arial" w:hAnsi="Arial" w:cs="Arial" w:hint="default"/>
      </w:rPr>
    </w:lvl>
    <w:lvl w:ilvl="8">
      <w:start w:val="1"/>
      <w:numFmt w:val="decimal"/>
      <w:lvlText w:val="%1.%2.%3.%4.%5.%6.%7.%8.%9"/>
      <w:lvlJc w:val="left"/>
      <w:pPr>
        <w:ind w:left="4680" w:hanging="1800"/>
      </w:pPr>
      <w:rPr>
        <w:rFonts w:ascii="Arial" w:hAnsi="Arial" w:cs="Arial" w:hint="default"/>
      </w:rPr>
    </w:lvl>
  </w:abstractNum>
  <w:abstractNum w:abstractNumId="6" w15:restartNumberingAfterBreak="0">
    <w:nsid w:val="5E9F4D74"/>
    <w:multiLevelType w:val="multilevel"/>
    <w:tmpl w:val="39422B3E"/>
    <w:lvl w:ilvl="0">
      <w:start w:val="3"/>
      <w:numFmt w:val="decimal"/>
      <w:lvlText w:val="%1"/>
      <w:lvlJc w:val="left"/>
      <w:pPr>
        <w:ind w:left="360" w:hanging="360"/>
      </w:pPr>
      <w:rPr>
        <w:rFonts w:hint="default"/>
      </w:rPr>
    </w:lvl>
    <w:lvl w:ilvl="1">
      <w:start w:val="4"/>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4920" w:hanging="1800"/>
      </w:pPr>
      <w:rPr>
        <w:rFonts w:hint="default"/>
      </w:rPr>
    </w:lvl>
  </w:abstractNum>
  <w:abstractNum w:abstractNumId="7" w15:restartNumberingAfterBreak="0">
    <w:nsid w:val="6B2116C2"/>
    <w:multiLevelType w:val="multilevel"/>
    <w:tmpl w:val="6E0C3BB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14C368E"/>
    <w:multiLevelType w:val="multilevel"/>
    <w:tmpl w:val="D23CCA76"/>
    <w:lvl w:ilvl="0">
      <w:start w:val="1"/>
      <w:numFmt w:val="upperRoman"/>
      <w:lvlText w:val="%1."/>
      <w:lvlJc w:val="left"/>
      <w:pPr>
        <w:ind w:left="1429" w:hanging="720"/>
      </w:pPr>
      <w:rPr>
        <w:rFonts w:hint="default"/>
      </w:rPr>
    </w:lvl>
    <w:lvl w:ilvl="1">
      <w:start w:val="1"/>
      <w:numFmt w:val="decimal"/>
      <w:isLgl/>
      <w:lvlText w:val="%1.%2."/>
      <w:lvlJc w:val="left"/>
      <w:pPr>
        <w:ind w:left="1894" w:hanging="465"/>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9" w15:restartNumberingAfterBreak="0">
    <w:nsid w:val="7633458A"/>
    <w:multiLevelType w:val="multilevel"/>
    <w:tmpl w:val="83E2D3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7CB04582"/>
    <w:multiLevelType w:val="multilevel"/>
    <w:tmpl w:val="A170CDBC"/>
    <w:lvl w:ilvl="0">
      <w:start w:val="2"/>
      <w:numFmt w:val="decimal"/>
      <w:lvlText w:val="%1"/>
      <w:lvlJc w:val="left"/>
      <w:pPr>
        <w:ind w:left="360" w:hanging="360"/>
      </w:pPr>
      <w:rPr>
        <w:rFonts w:ascii="Arial" w:hAnsi="Arial" w:cs="Arial" w:hint="default"/>
      </w:rPr>
    </w:lvl>
    <w:lvl w:ilvl="1">
      <w:start w:val="1"/>
      <w:numFmt w:val="decimal"/>
      <w:lvlText w:val="%1.%2"/>
      <w:lvlJc w:val="left"/>
      <w:pPr>
        <w:ind w:left="1069" w:hanging="360"/>
      </w:pPr>
      <w:rPr>
        <w:rFonts w:ascii="Arial" w:hAnsi="Arial" w:cs="Arial" w:hint="default"/>
      </w:rPr>
    </w:lvl>
    <w:lvl w:ilvl="2">
      <w:start w:val="1"/>
      <w:numFmt w:val="decimal"/>
      <w:lvlText w:val="%1.%2.%3"/>
      <w:lvlJc w:val="left"/>
      <w:pPr>
        <w:ind w:left="2138" w:hanging="720"/>
      </w:pPr>
      <w:rPr>
        <w:rFonts w:ascii="Arial" w:hAnsi="Arial" w:cs="Arial" w:hint="default"/>
      </w:rPr>
    </w:lvl>
    <w:lvl w:ilvl="3">
      <w:start w:val="1"/>
      <w:numFmt w:val="decimal"/>
      <w:lvlText w:val="%1.%2.%3.%4"/>
      <w:lvlJc w:val="left"/>
      <w:pPr>
        <w:ind w:left="2847" w:hanging="720"/>
      </w:pPr>
      <w:rPr>
        <w:rFonts w:ascii="Arial" w:hAnsi="Arial" w:cs="Arial" w:hint="default"/>
      </w:rPr>
    </w:lvl>
    <w:lvl w:ilvl="4">
      <w:start w:val="1"/>
      <w:numFmt w:val="decimal"/>
      <w:lvlText w:val="%1.%2.%3.%4.%5"/>
      <w:lvlJc w:val="left"/>
      <w:pPr>
        <w:ind w:left="3916" w:hanging="1080"/>
      </w:pPr>
      <w:rPr>
        <w:rFonts w:ascii="Arial" w:hAnsi="Arial" w:cs="Arial" w:hint="default"/>
      </w:rPr>
    </w:lvl>
    <w:lvl w:ilvl="5">
      <w:start w:val="1"/>
      <w:numFmt w:val="decimal"/>
      <w:lvlText w:val="%1.%2.%3.%4.%5.%6"/>
      <w:lvlJc w:val="left"/>
      <w:pPr>
        <w:ind w:left="4625" w:hanging="1080"/>
      </w:pPr>
      <w:rPr>
        <w:rFonts w:ascii="Arial" w:hAnsi="Arial" w:cs="Arial" w:hint="default"/>
      </w:rPr>
    </w:lvl>
    <w:lvl w:ilvl="6">
      <w:start w:val="1"/>
      <w:numFmt w:val="decimal"/>
      <w:lvlText w:val="%1.%2.%3.%4.%5.%6.%7"/>
      <w:lvlJc w:val="left"/>
      <w:pPr>
        <w:ind w:left="5694" w:hanging="1440"/>
      </w:pPr>
      <w:rPr>
        <w:rFonts w:ascii="Arial" w:hAnsi="Arial" w:cs="Arial" w:hint="default"/>
      </w:rPr>
    </w:lvl>
    <w:lvl w:ilvl="7">
      <w:start w:val="1"/>
      <w:numFmt w:val="decimal"/>
      <w:lvlText w:val="%1.%2.%3.%4.%5.%6.%7.%8"/>
      <w:lvlJc w:val="left"/>
      <w:pPr>
        <w:ind w:left="6403" w:hanging="1440"/>
      </w:pPr>
      <w:rPr>
        <w:rFonts w:ascii="Arial" w:hAnsi="Arial" w:cs="Arial" w:hint="default"/>
      </w:rPr>
    </w:lvl>
    <w:lvl w:ilvl="8">
      <w:start w:val="1"/>
      <w:numFmt w:val="decimal"/>
      <w:lvlText w:val="%1.%2.%3.%4.%5.%6.%7.%8.%9"/>
      <w:lvlJc w:val="left"/>
      <w:pPr>
        <w:ind w:left="7472" w:hanging="1800"/>
      </w:pPr>
      <w:rPr>
        <w:rFonts w:ascii="Arial" w:hAnsi="Arial" w:cs="Arial" w:hint="default"/>
      </w:rPr>
    </w:lvl>
  </w:abstractNum>
  <w:num w:numId="1">
    <w:abstractNumId w:val="0"/>
  </w:num>
  <w:num w:numId="2">
    <w:abstractNumId w:val="9"/>
  </w:num>
  <w:num w:numId="3">
    <w:abstractNumId w:val="3"/>
  </w:num>
  <w:num w:numId="4">
    <w:abstractNumId w:val="1"/>
  </w:num>
  <w:num w:numId="5">
    <w:abstractNumId w:val="5"/>
  </w:num>
  <w:num w:numId="6">
    <w:abstractNumId w:val="10"/>
  </w:num>
  <w:num w:numId="7">
    <w:abstractNumId w:val="4"/>
  </w:num>
  <w:num w:numId="8">
    <w:abstractNumId w:val="7"/>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133C3"/>
    <w:rsid w:val="000150F2"/>
    <w:rsid w:val="00104496"/>
    <w:rsid w:val="001E4AC5"/>
    <w:rsid w:val="002A114A"/>
    <w:rsid w:val="002D3AE3"/>
    <w:rsid w:val="003D37E4"/>
    <w:rsid w:val="003F16D9"/>
    <w:rsid w:val="00511903"/>
    <w:rsid w:val="0056424A"/>
    <w:rsid w:val="00574FDA"/>
    <w:rsid w:val="00635307"/>
    <w:rsid w:val="00663305"/>
    <w:rsid w:val="00671070"/>
    <w:rsid w:val="006B4992"/>
    <w:rsid w:val="0075187C"/>
    <w:rsid w:val="007B2CF2"/>
    <w:rsid w:val="00816166"/>
    <w:rsid w:val="0094424C"/>
    <w:rsid w:val="009F439B"/>
    <w:rsid w:val="00A05E57"/>
    <w:rsid w:val="00A15124"/>
    <w:rsid w:val="00A85981"/>
    <w:rsid w:val="00AC7521"/>
    <w:rsid w:val="00AF051B"/>
    <w:rsid w:val="00B802E8"/>
    <w:rsid w:val="00B97BDD"/>
    <w:rsid w:val="00C95FE3"/>
    <w:rsid w:val="00CA1417"/>
    <w:rsid w:val="00CE3BF0"/>
    <w:rsid w:val="00CF117F"/>
    <w:rsid w:val="00D1299D"/>
    <w:rsid w:val="00DB49A0"/>
    <w:rsid w:val="00E94E50"/>
    <w:rsid w:val="00F133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EABB8"/>
  <w15:docId w15:val="{E9CF806E-7163-4EC7-A897-E11180B2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903"/>
  </w:style>
  <w:style w:type="paragraph" w:styleId="2">
    <w:name w:val="heading 2"/>
    <w:basedOn w:val="a"/>
    <w:link w:val="20"/>
    <w:uiPriority w:val="9"/>
    <w:qFormat/>
    <w:rsid w:val="009F43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F439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F439B"/>
    <w:rPr>
      <w:color w:val="0000FF"/>
      <w:u w:val="single"/>
    </w:rPr>
  </w:style>
  <w:style w:type="paragraph" w:customStyle="1" w:styleId="no-indent">
    <w:name w:val="no-indent"/>
    <w:basedOn w:val="a"/>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F439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F439B"/>
    <w:rPr>
      <w:rFonts w:ascii="Times New Roman" w:eastAsia="Times New Roman" w:hAnsi="Times New Roman" w:cs="Times New Roman"/>
      <w:b/>
      <w:bCs/>
      <w:sz w:val="27"/>
      <w:szCs w:val="27"/>
      <w:lang w:eastAsia="ru-RU"/>
    </w:rPr>
  </w:style>
  <w:style w:type="paragraph" w:styleId="z-">
    <w:name w:val="HTML Top of Form"/>
    <w:basedOn w:val="a"/>
    <w:next w:val="a"/>
    <w:link w:val="z-0"/>
    <w:hidden/>
    <w:uiPriority w:val="99"/>
    <w:semiHidden/>
    <w:unhideWhenUsed/>
    <w:rsid w:val="009F439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F439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F439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F439B"/>
    <w:rPr>
      <w:rFonts w:ascii="Arial" w:eastAsia="Times New Roman" w:hAnsi="Arial" w:cs="Arial"/>
      <w:vanish/>
      <w:sz w:val="16"/>
      <w:szCs w:val="16"/>
      <w:lang w:eastAsia="ru-RU"/>
    </w:rPr>
  </w:style>
  <w:style w:type="paragraph" w:customStyle="1" w:styleId="headertext">
    <w:name w:val="headertext"/>
    <w:basedOn w:val="a"/>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F43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9F439B"/>
    <w:pPr>
      <w:ind w:left="720"/>
      <w:contextualSpacing/>
    </w:pPr>
  </w:style>
  <w:style w:type="table" w:styleId="a6">
    <w:name w:val="Table Grid"/>
    <w:basedOn w:val="a1"/>
    <w:uiPriority w:val="59"/>
    <w:rsid w:val="00816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1512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15124"/>
    <w:rPr>
      <w:rFonts w:ascii="Segoe UI" w:hAnsi="Segoe UI" w:cs="Segoe UI"/>
      <w:sz w:val="18"/>
      <w:szCs w:val="18"/>
    </w:rPr>
  </w:style>
  <w:style w:type="character" w:customStyle="1" w:styleId="a9">
    <w:name w:val="Другое_"/>
    <w:link w:val="aa"/>
    <w:rsid w:val="00E94E50"/>
    <w:rPr>
      <w:rFonts w:eastAsia="Times New Roman" w:cs="Times New Roman"/>
    </w:rPr>
  </w:style>
  <w:style w:type="paragraph" w:customStyle="1" w:styleId="aa">
    <w:name w:val="Другое"/>
    <w:basedOn w:val="a"/>
    <w:link w:val="a9"/>
    <w:rsid w:val="00E94E50"/>
    <w:pPr>
      <w:widowControl w:val="0"/>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1445">
      <w:bodyDiv w:val="1"/>
      <w:marLeft w:val="0"/>
      <w:marRight w:val="0"/>
      <w:marTop w:val="0"/>
      <w:marBottom w:val="0"/>
      <w:divBdr>
        <w:top w:val="none" w:sz="0" w:space="0" w:color="auto"/>
        <w:left w:val="none" w:sz="0" w:space="0" w:color="auto"/>
        <w:bottom w:val="none" w:sz="0" w:space="0" w:color="auto"/>
        <w:right w:val="none" w:sz="0" w:space="0" w:color="auto"/>
      </w:divBdr>
    </w:div>
    <w:div w:id="142934824">
      <w:bodyDiv w:val="1"/>
      <w:marLeft w:val="0"/>
      <w:marRight w:val="0"/>
      <w:marTop w:val="0"/>
      <w:marBottom w:val="0"/>
      <w:divBdr>
        <w:top w:val="none" w:sz="0" w:space="0" w:color="auto"/>
        <w:left w:val="none" w:sz="0" w:space="0" w:color="auto"/>
        <w:bottom w:val="none" w:sz="0" w:space="0" w:color="auto"/>
        <w:right w:val="none" w:sz="0" w:space="0" w:color="auto"/>
      </w:divBdr>
    </w:div>
    <w:div w:id="1212958307">
      <w:bodyDiv w:val="1"/>
      <w:marLeft w:val="0"/>
      <w:marRight w:val="0"/>
      <w:marTop w:val="0"/>
      <w:marBottom w:val="0"/>
      <w:divBdr>
        <w:top w:val="none" w:sz="0" w:space="0" w:color="auto"/>
        <w:left w:val="none" w:sz="0" w:space="0" w:color="auto"/>
        <w:bottom w:val="none" w:sz="0" w:space="0" w:color="auto"/>
        <w:right w:val="none" w:sz="0" w:space="0" w:color="auto"/>
      </w:divBdr>
      <w:divsChild>
        <w:div w:id="2131320059">
          <w:marLeft w:val="0"/>
          <w:marRight w:val="0"/>
          <w:marTop w:val="0"/>
          <w:marBottom w:val="0"/>
          <w:divBdr>
            <w:top w:val="none" w:sz="0" w:space="0" w:color="auto"/>
            <w:left w:val="none" w:sz="0" w:space="0" w:color="auto"/>
            <w:bottom w:val="none" w:sz="0" w:space="0" w:color="auto"/>
            <w:right w:val="none" w:sz="0" w:space="0" w:color="auto"/>
          </w:divBdr>
        </w:div>
        <w:div w:id="1054498582">
          <w:marLeft w:val="0"/>
          <w:marRight w:val="0"/>
          <w:marTop w:val="0"/>
          <w:marBottom w:val="0"/>
          <w:divBdr>
            <w:top w:val="none" w:sz="0" w:space="0" w:color="auto"/>
            <w:left w:val="none" w:sz="0" w:space="0" w:color="auto"/>
            <w:bottom w:val="none" w:sz="0" w:space="0" w:color="auto"/>
            <w:right w:val="none" w:sz="0" w:space="0" w:color="auto"/>
          </w:divBdr>
        </w:div>
        <w:div w:id="1832594642">
          <w:marLeft w:val="0"/>
          <w:marRight w:val="0"/>
          <w:marTop w:val="0"/>
          <w:marBottom w:val="0"/>
          <w:divBdr>
            <w:top w:val="none" w:sz="0" w:space="0" w:color="auto"/>
            <w:left w:val="none" w:sz="0" w:space="0" w:color="auto"/>
            <w:bottom w:val="none" w:sz="0" w:space="0" w:color="auto"/>
            <w:right w:val="none" w:sz="0" w:space="0" w:color="auto"/>
          </w:divBdr>
        </w:div>
        <w:div w:id="64912113">
          <w:marLeft w:val="0"/>
          <w:marRight w:val="0"/>
          <w:marTop w:val="0"/>
          <w:marBottom w:val="0"/>
          <w:divBdr>
            <w:top w:val="none" w:sz="0" w:space="0" w:color="auto"/>
            <w:left w:val="none" w:sz="0" w:space="0" w:color="auto"/>
            <w:bottom w:val="none" w:sz="0" w:space="0" w:color="auto"/>
            <w:right w:val="none" w:sz="0" w:space="0" w:color="auto"/>
          </w:divBdr>
        </w:div>
        <w:div w:id="287400168">
          <w:marLeft w:val="0"/>
          <w:marRight w:val="0"/>
          <w:marTop w:val="0"/>
          <w:marBottom w:val="0"/>
          <w:divBdr>
            <w:top w:val="none" w:sz="0" w:space="0" w:color="auto"/>
            <w:left w:val="none" w:sz="0" w:space="0" w:color="auto"/>
            <w:bottom w:val="none" w:sz="0" w:space="0" w:color="auto"/>
            <w:right w:val="none" w:sz="0" w:space="0" w:color="auto"/>
          </w:divBdr>
        </w:div>
        <w:div w:id="1821455599">
          <w:marLeft w:val="0"/>
          <w:marRight w:val="0"/>
          <w:marTop w:val="0"/>
          <w:marBottom w:val="0"/>
          <w:divBdr>
            <w:top w:val="none" w:sz="0" w:space="0" w:color="auto"/>
            <w:left w:val="none" w:sz="0" w:space="0" w:color="auto"/>
            <w:bottom w:val="none" w:sz="0" w:space="0" w:color="auto"/>
            <w:right w:val="none" w:sz="0" w:space="0" w:color="auto"/>
          </w:divBdr>
          <w:divsChild>
            <w:div w:id="1086659085">
              <w:marLeft w:val="0"/>
              <w:marRight w:val="0"/>
              <w:marTop w:val="0"/>
              <w:marBottom w:val="0"/>
              <w:divBdr>
                <w:top w:val="single" w:sz="6" w:space="0" w:color="9F9FDA"/>
                <w:left w:val="single" w:sz="6" w:space="0" w:color="9F9FDA"/>
                <w:bottom w:val="single" w:sz="6" w:space="0" w:color="9F9FDA"/>
                <w:right w:val="single" w:sz="6" w:space="0" w:color="9F9FDA"/>
              </w:divBdr>
              <w:divsChild>
                <w:div w:id="1624386912">
                  <w:marLeft w:val="0"/>
                  <w:marRight w:val="0"/>
                  <w:marTop w:val="0"/>
                  <w:marBottom w:val="0"/>
                  <w:divBdr>
                    <w:top w:val="none" w:sz="0" w:space="0" w:color="auto"/>
                    <w:left w:val="none" w:sz="0" w:space="0" w:color="auto"/>
                    <w:bottom w:val="none" w:sz="0" w:space="0" w:color="auto"/>
                    <w:right w:val="none" w:sz="0" w:space="0" w:color="auto"/>
                  </w:divBdr>
                  <w:divsChild>
                    <w:div w:id="10472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62510">
          <w:marLeft w:val="0"/>
          <w:marRight w:val="0"/>
          <w:marTop w:val="0"/>
          <w:marBottom w:val="0"/>
          <w:divBdr>
            <w:top w:val="none" w:sz="0" w:space="0" w:color="auto"/>
            <w:left w:val="none" w:sz="0" w:space="0" w:color="auto"/>
            <w:bottom w:val="none" w:sz="0" w:space="0" w:color="auto"/>
            <w:right w:val="none" w:sz="0" w:space="0" w:color="auto"/>
          </w:divBdr>
        </w:div>
        <w:div w:id="1221551805">
          <w:marLeft w:val="0"/>
          <w:marRight w:val="0"/>
          <w:marTop w:val="0"/>
          <w:marBottom w:val="0"/>
          <w:divBdr>
            <w:top w:val="none" w:sz="0" w:space="0" w:color="auto"/>
            <w:left w:val="none" w:sz="0" w:space="0" w:color="auto"/>
            <w:bottom w:val="none" w:sz="0" w:space="0" w:color="auto"/>
            <w:right w:val="none" w:sz="0" w:space="0" w:color="auto"/>
          </w:divBdr>
        </w:div>
        <w:div w:id="1967278162">
          <w:marLeft w:val="0"/>
          <w:marRight w:val="0"/>
          <w:marTop w:val="0"/>
          <w:marBottom w:val="0"/>
          <w:divBdr>
            <w:top w:val="none" w:sz="0" w:space="0" w:color="auto"/>
            <w:left w:val="none" w:sz="0" w:space="0" w:color="auto"/>
            <w:bottom w:val="none" w:sz="0" w:space="0" w:color="auto"/>
            <w:right w:val="none" w:sz="0" w:space="0" w:color="auto"/>
          </w:divBdr>
        </w:div>
        <w:div w:id="347098611">
          <w:marLeft w:val="0"/>
          <w:marRight w:val="0"/>
          <w:marTop w:val="0"/>
          <w:marBottom w:val="0"/>
          <w:divBdr>
            <w:top w:val="none" w:sz="0" w:space="0" w:color="auto"/>
            <w:left w:val="none" w:sz="0" w:space="0" w:color="auto"/>
            <w:bottom w:val="none" w:sz="0" w:space="0" w:color="auto"/>
            <w:right w:val="none" w:sz="0" w:space="0" w:color="auto"/>
          </w:divBdr>
        </w:div>
        <w:div w:id="239103258">
          <w:marLeft w:val="0"/>
          <w:marRight w:val="0"/>
          <w:marTop w:val="0"/>
          <w:marBottom w:val="0"/>
          <w:divBdr>
            <w:top w:val="none" w:sz="0" w:space="0" w:color="auto"/>
            <w:left w:val="none" w:sz="0" w:space="0" w:color="auto"/>
            <w:bottom w:val="none" w:sz="0" w:space="0" w:color="auto"/>
            <w:right w:val="none" w:sz="0" w:space="0" w:color="auto"/>
          </w:divBdr>
        </w:div>
        <w:div w:id="781874620">
          <w:marLeft w:val="0"/>
          <w:marRight w:val="0"/>
          <w:marTop w:val="0"/>
          <w:marBottom w:val="0"/>
          <w:divBdr>
            <w:top w:val="none" w:sz="0" w:space="0" w:color="auto"/>
            <w:left w:val="none" w:sz="0" w:space="0" w:color="auto"/>
            <w:bottom w:val="none" w:sz="0" w:space="0" w:color="auto"/>
            <w:right w:val="none" w:sz="0" w:space="0" w:color="auto"/>
          </w:divBdr>
        </w:div>
        <w:div w:id="1733309983">
          <w:marLeft w:val="0"/>
          <w:marRight w:val="0"/>
          <w:marTop w:val="0"/>
          <w:marBottom w:val="0"/>
          <w:divBdr>
            <w:top w:val="none" w:sz="0" w:space="0" w:color="auto"/>
            <w:left w:val="none" w:sz="0" w:space="0" w:color="auto"/>
            <w:bottom w:val="none" w:sz="0" w:space="0" w:color="auto"/>
            <w:right w:val="none" w:sz="0" w:space="0" w:color="auto"/>
          </w:divBdr>
        </w:div>
        <w:div w:id="1568567329">
          <w:marLeft w:val="0"/>
          <w:marRight w:val="0"/>
          <w:marTop w:val="0"/>
          <w:marBottom w:val="0"/>
          <w:divBdr>
            <w:top w:val="none" w:sz="0" w:space="0" w:color="auto"/>
            <w:left w:val="none" w:sz="0" w:space="0" w:color="auto"/>
            <w:bottom w:val="none" w:sz="0" w:space="0" w:color="auto"/>
            <w:right w:val="none" w:sz="0" w:space="0" w:color="auto"/>
          </w:divBdr>
        </w:div>
      </w:divsChild>
    </w:div>
    <w:div w:id="1667593417">
      <w:bodyDiv w:val="1"/>
      <w:marLeft w:val="0"/>
      <w:marRight w:val="0"/>
      <w:marTop w:val="0"/>
      <w:marBottom w:val="0"/>
      <w:divBdr>
        <w:top w:val="none" w:sz="0" w:space="0" w:color="auto"/>
        <w:left w:val="none" w:sz="0" w:space="0" w:color="auto"/>
        <w:bottom w:val="none" w:sz="0" w:space="0" w:color="auto"/>
        <w:right w:val="none" w:sz="0" w:space="0" w:color="auto"/>
      </w:divBdr>
      <w:divsChild>
        <w:div w:id="1646814053">
          <w:marLeft w:val="0"/>
          <w:marRight w:val="0"/>
          <w:marTop w:val="0"/>
          <w:marBottom w:val="0"/>
          <w:divBdr>
            <w:top w:val="none" w:sz="0" w:space="0" w:color="auto"/>
            <w:left w:val="none" w:sz="0" w:space="0" w:color="auto"/>
            <w:bottom w:val="none" w:sz="0" w:space="0" w:color="auto"/>
            <w:right w:val="none" w:sz="0" w:space="0" w:color="auto"/>
          </w:divBdr>
          <w:divsChild>
            <w:div w:id="1476294190">
              <w:marLeft w:val="0"/>
              <w:marRight w:val="0"/>
              <w:marTop w:val="0"/>
              <w:marBottom w:val="0"/>
              <w:divBdr>
                <w:top w:val="none" w:sz="0" w:space="0" w:color="auto"/>
                <w:left w:val="none" w:sz="0" w:space="0" w:color="auto"/>
                <w:bottom w:val="none" w:sz="0" w:space="0" w:color="auto"/>
                <w:right w:val="none" w:sz="0" w:space="0" w:color="auto"/>
              </w:divBdr>
              <w:divsChild>
                <w:div w:id="157813688">
                  <w:marLeft w:val="0"/>
                  <w:marRight w:val="0"/>
                  <w:marTop w:val="0"/>
                  <w:marBottom w:val="0"/>
                  <w:divBdr>
                    <w:top w:val="none" w:sz="0" w:space="0" w:color="auto"/>
                    <w:left w:val="none" w:sz="0" w:space="0" w:color="auto"/>
                    <w:bottom w:val="none" w:sz="0" w:space="0" w:color="auto"/>
                    <w:right w:val="none" w:sz="0" w:space="0" w:color="auto"/>
                  </w:divBdr>
                  <w:divsChild>
                    <w:div w:id="1441685097">
                      <w:marLeft w:val="0"/>
                      <w:marRight w:val="0"/>
                      <w:marTop w:val="0"/>
                      <w:marBottom w:val="0"/>
                      <w:divBdr>
                        <w:top w:val="none" w:sz="0" w:space="0" w:color="auto"/>
                        <w:left w:val="none" w:sz="0" w:space="0" w:color="auto"/>
                        <w:bottom w:val="none" w:sz="0" w:space="0" w:color="auto"/>
                        <w:right w:val="none" w:sz="0" w:space="0" w:color="auto"/>
                      </w:divBdr>
                      <w:divsChild>
                        <w:div w:id="961183676">
                          <w:marLeft w:val="0"/>
                          <w:marRight w:val="0"/>
                          <w:marTop w:val="0"/>
                          <w:marBottom w:val="0"/>
                          <w:divBdr>
                            <w:top w:val="none" w:sz="0" w:space="0" w:color="auto"/>
                            <w:left w:val="none" w:sz="0" w:space="0" w:color="auto"/>
                            <w:bottom w:val="none" w:sz="0" w:space="0" w:color="auto"/>
                            <w:right w:val="none" w:sz="0" w:space="0" w:color="auto"/>
                          </w:divBdr>
                          <w:divsChild>
                            <w:div w:id="4327866">
                              <w:marLeft w:val="3750"/>
                              <w:marRight w:val="2955"/>
                              <w:marTop w:val="0"/>
                              <w:marBottom w:val="0"/>
                              <w:divBdr>
                                <w:top w:val="none" w:sz="0" w:space="0" w:color="auto"/>
                                <w:left w:val="none" w:sz="0" w:space="0" w:color="auto"/>
                                <w:bottom w:val="none" w:sz="0" w:space="0" w:color="auto"/>
                                <w:right w:val="none" w:sz="0" w:space="0" w:color="auto"/>
                              </w:divBdr>
                            </w:div>
                          </w:divsChild>
                        </w:div>
                        <w:div w:id="845827340">
                          <w:marLeft w:val="0"/>
                          <w:marRight w:val="0"/>
                          <w:marTop w:val="0"/>
                          <w:marBottom w:val="0"/>
                          <w:divBdr>
                            <w:top w:val="none" w:sz="0" w:space="0" w:color="auto"/>
                            <w:left w:val="none" w:sz="0" w:space="0" w:color="auto"/>
                            <w:bottom w:val="none" w:sz="0" w:space="0" w:color="auto"/>
                            <w:right w:val="none" w:sz="0" w:space="0" w:color="auto"/>
                          </w:divBdr>
                          <w:divsChild>
                            <w:div w:id="783578949">
                              <w:marLeft w:val="0"/>
                              <w:marRight w:val="0"/>
                              <w:marTop w:val="0"/>
                              <w:marBottom w:val="0"/>
                              <w:divBdr>
                                <w:top w:val="none" w:sz="0" w:space="0" w:color="auto"/>
                                <w:left w:val="none" w:sz="0" w:space="0" w:color="auto"/>
                                <w:bottom w:val="none" w:sz="0" w:space="0" w:color="auto"/>
                                <w:right w:val="none" w:sz="0" w:space="0" w:color="auto"/>
                              </w:divBdr>
                              <w:divsChild>
                                <w:div w:id="195574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5320">
                  <w:marLeft w:val="0"/>
                  <w:marRight w:val="0"/>
                  <w:marTop w:val="0"/>
                  <w:marBottom w:val="0"/>
                  <w:divBdr>
                    <w:top w:val="none" w:sz="0" w:space="0" w:color="auto"/>
                    <w:left w:val="none" w:sz="0" w:space="0" w:color="auto"/>
                    <w:bottom w:val="none" w:sz="0" w:space="0" w:color="auto"/>
                    <w:right w:val="none" w:sz="0" w:space="0" w:color="auto"/>
                  </w:divBdr>
                  <w:divsChild>
                    <w:div w:id="1687831211">
                      <w:marLeft w:val="0"/>
                      <w:marRight w:val="0"/>
                      <w:marTop w:val="0"/>
                      <w:marBottom w:val="0"/>
                      <w:divBdr>
                        <w:top w:val="none" w:sz="0" w:space="0" w:color="auto"/>
                        <w:left w:val="none" w:sz="0" w:space="0" w:color="auto"/>
                        <w:bottom w:val="none" w:sz="0" w:space="0" w:color="auto"/>
                        <w:right w:val="none" w:sz="0" w:space="0" w:color="auto"/>
                      </w:divBdr>
                    </w:div>
                    <w:div w:id="1519585847">
                      <w:marLeft w:val="0"/>
                      <w:marRight w:val="0"/>
                      <w:marTop w:val="0"/>
                      <w:marBottom w:val="0"/>
                      <w:divBdr>
                        <w:top w:val="none" w:sz="0" w:space="0" w:color="auto"/>
                        <w:left w:val="none" w:sz="0" w:space="0" w:color="auto"/>
                        <w:bottom w:val="none" w:sz="0" w:space="0" w:color="auto"/>
                        <w:right w:val="none" w:sz="0" w:space="0" w:color="auto"/>
                      </w:divBdr>
                      <w:divsChild>
                        <w:div w:id="724260969">
                          <w:marLeft w:val="0"/>
                          <w:marRight w:val="0"/>
                          <w:marTop w:val="0"/>
                          <w:marBottom w:val="0"/>
                          <w:divBdr>
                            <w:top w:val="none" w:sz="0" w:space="0" w:color="auto"/>
                            <w:left w:val="none" w:sz="0" w:space="0" w:color="auto"/>
                            <w:bottom w:val="single" w:sz="6" w:space="0" w:color="EBEBEB"/>
                            <w:right w:val="none" w:sz="0" w:space="0" w:color="auto"/>
                          </w:divBdr>
                          <w:divsChild>
                            <w:div w:id="27992981">
                              <w:marLeft w:val="0"/>
                              <w:marRight w:val="0"/>
                              <w:marTop w:val="0"/>
                              <w:marBottom w:val="0"/>
                              <w:divBdr>
                                <w:top w:val="none" w:sz="0" w:space="0" w:color="auto"/>
                                <w:left w:val="none" w:sz="0" w:space="0" w:color="auto"/>
                                <w:bottom w:val="none" w:sz="0" w:space="0" w:color="auto"/>
                                <w:right w:val="single" w:sz="6" w:space="0" w:color="EBEBEB"/>
                              </w:divBdr>
                              <w:divsChild>
                                <w:div w:id="1649820910">
                                  <w:marLeft w:val="0"/>
                                  <w:marRight w:val="0"/>
                                  <w:marTop w:val="0"/>
                                  <w:marBottom w:val="0"/>
                                  <w:divBdr>
                                    <w:top w:val="none" w:sz="0" w:space="0" w:color="auto"/>
                                    <w:left w:val="none" w:sz="0" w:space="0" w:color="auto"/>
                                    <w:bottom w:val="none" w:sz="0" w:space="0" w:color="auto"/>
                                    <w:right w:val="none" w:sz="0" w:space="0" w:color="auto"/>
                                  </w:divBdr>
                                  <w:divsChild>
                                    <w:div w:id="11235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99910">
                              <w:marLeft w:val="0"/>
                              <w:marRight w:val="0"/>
                              <w:marTop w:val="0"/>
                              <w:marBottom w:val="0"/>
                              <w:divBdr>
                                <w:top w:val="none" w:sz="0" w:space="0" w:color="auto"/>
                                <w:left w:val="none" w:sz="0" w:space="0" w:color="auto"/>
                                <w:bottom w:val="none" w:sz="0" w:space="0" w:color="auto"/>
                                <w:right w:val="single" w:sz="6" w:space="0" w:color="EBEBEB"/>
                              </w:divBdr>
                              <w:divsChild>
                                <w:div w:id="1733190503">
                                  <w:marLeft w:val="0"/>
                                  <w:marRight w:val="0"/>
                                  <w:marTop w:val="0"/>
                                  <w:marBottom w:val="0"/>
                                  <w:divBdr>
                                    <w:top w:val="none" w:sz="0" w:space="0" w:color="auto"/>
                                    <w:left w:val="none" w:sz="0" w:space="0" w:color="auto"/>
                                    <w:bottom w:val="none" w:sz="0" w:space="0" w:color="auto"/>
                                    <w:right w:val="none" w:sz="0" w:space="0" w:color="auto"/>
                                  </w:divBdr>
                                  <w:divsChild>
                                    <w:div w:id="54160061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409234705">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sChild>
                </w:div>
              </w:divsChild>
            </w:div>
          </w:divsChild>
        </w:div>
        <w:div w:id="1653607074">
          <w:marLeft w:val="0"/>
          <w:marRight w:val="0"/>
          <w:marTop w:val="0"/>
          <w:marBottom w:val="0"/>
          <w:divBdr>
            <w:top w:val="none" w:sz="0" w:space="0" w:color="auto"/>
            <w:left w:val="none" w:sz="0" w:space="0" w:color="auto"/>
            <w:bottom w:val="none" w:sz="0" w:space="0" w:color="auto"/>
            <w:right w:val="none" w:sz="0" w:space="0" w:color="auto"/>
          </w:divBdr>
          <w:divsChild>
            <w:div w:id="832182576">
              <w:marLeft w:val="0"/>
              <w:marRight w:val="0"/>
              <w:marTop w:val="0"/>
              <w:marBottom w:val="0"/>
              <w:divBdr>
                <w:top w:val="none" w:sz="0" w:space="0" w:color="auto"/>
                <w:left w:val="none" w:sz="0" w:space="0" w:color="auto"/>
                <w:bottom w:val="none" w:sz="0" w:space="0" w:color="auto"/>
                <w:right w:val="none" w:sz="0" w:space="0" w:color="auto"/>
              </w:divBdr>
              <w:divsChild>
                <w:div w:id="424426458">
                  <w:marLeft w:val="0"/>
                  <w:marRight w:val="0"/>
                  <w:marTop w:val="0"/>
                  <w:marBottom w:val="0"/>
                  <w:divBdr>
                    <w:top w:val="none" w:sz="0" w:space="0" w:color="auto"/>
                    <w:left w:val="none" w:sz="0" w:space="0" w:color="auto"/>
                    <w:bottom w:val="none" w:sz="0" w:space="0" w:color="auto"/>
                    <w:right w:val="none" w:sz="0" w:space="0" w:color="auto"/>
                  </w:divBdr>
                  <w:divsChild>
                    <w:div w:id="641810891">
                      <w:marLeft w:val="0"/>
                      <w:marRight w:val="0"/>
                      <w:marTop w:val="0"/>
                      <w:marBottom w:val="0"/>
                      <w:divBdr>
                        <w:top w:val="none" w:sz="0" w:space="0" w:color="auto"/>
                        <w:left w:val="none" w:sz="0" w:space="0" w:color="auto"/>
                        <w:bottom w:val="none" w:sz="0" w:space="0" w:color="auto"/>
                        <w:right w:val="none" w:sz="0" w:space="0" w:color="auto"/>
                      </w:divBdr>
                      <w:divsChild>
                        <w:div w:id="1441101393">
                          <w:marLeft w:val="0"/>
                          <w:marRight w:val="0"/>
                          <w:marTop w:val="0"/>
                          <w:marBottom w:val="0"/>
                          <w:divBdr>
                            <w:top w:val="none" w:sz="0" w:space="0" w:color="auto"/>
                            <w:left w:val="none" w:sz="0" w:space="0" w:color="auto"/>
                            <w:bottom w:val="none" w:sz="0" w:space="0" w:color="auto"/>
                            <w:right w:val="none" w:sz="0" w:space="0" w:color="auto"/>
                          </w:divBdr>
                          <w:divsChild>
                            <w:div w:id="349307659">
                              <w:marLeft w:val="0"/>
                              <w:marRight w:val="0"/>
                              <w:marTop w:val="0"/>
                              <w:marBottom w:val="0"/>
                              <w:divBdr>
                                <w:top w:val="none" w:sz="0" w:space="0" w:color="auto"/>
                                <w:left w:val="none" w:sz="0" w:space="0" w:color="auto"/>
                                <w:bottom w:val="none" w:sz="0" w:space="0" w:color="auto"/>
                                <w:right w:val="none" w:sz="0" w:space="0" w:color="auto"/>
                              </w:divBdr>
                              <w:divsChild>
                                <w:div w:id="57287980">
                                  <w:marLeft w:val="0"/>
                                  <w:marRight w:val="0"/>
                                  <w:marTop w:val="0"/>
                                  <w:marBottom w:val="0"/>
                                  <w:divBdr>
                                    <w:top w:val="none" w:sz="0" w:space="0" w:color="auto"/>
                                    <w:left w:val="none" w:sz="0" w:space="0" w:color="auto"/>
                                    <w:bottom w:val="none" w:sz="0" w:space="0" w:color="auto"/>
                                    <w:right w:val="none" w:sz="0" w:space="0" w:color="auto"/>
                                  </w:divBdr>
                                  <w:divsChild>
                                    <w:div w:id="409042733">
                                      <w:marLeft w:val="1913"/>
                                      <w:marRight w:val="0"/>
                                      <w:marTop w:val="0"/>
                                      <w:marBottom w:val="0"/>
                                      <w:divBdr>
                                        <w:top w:val="none" w:sz="0" w:space="0" w:color="auto"/>
                                        <w:left w:val="none" w:sz="0" w:space="0" w:color="auto"/>
                                        <w:bottom w:val="none" w:sz="0" w:space="0" w:color="auto"/>
                                        <w:right w:val="none" w:sz="0" w:space="0" w:color="auto"/>
                                      </w:divBdr>
                                      <w:divsChild>
                                        <w:div w:id="1623682013">
                                          <w:marLeft w:val="0"/>
                                          <w:marRight w:val="0"/>
                                          <w:marTop w:val="0"/>
                                          <w:marBottom w:val="0"/>
                                          <w:divBdr>
                                            <w:top w:val="none" w:sz="0" w:space="0" w:color="auto"/>
                                            <w:left w:val="none" w:sz="0" w:space="0" w:color="auto"/>
                                            <w:bottom w:val="none" w:sz="0" w:space="0" w:color="auto"/>
                                            <w:right w:val="none" w:sz="0" w:space="0" w:color="auto"/>
                                          </w:divBdr>
                                          <w:divsChild>
                                            <w:div w:id="1105273640">
                                              <w:marLeft w:val="0"/>
                                              <w:marRight w:val="300"/>
                                              <w:marTop w:val="0"/>
                                              <w:marBottom w:val="0"/>
                                              <w:divBdr>
                                                <w:top w:val="none" w:sz="0" w:space="0" w:color="auto"/>
                                                <w:left w:val="none" w:sz="0" w:space="0" w:color="auto"/>
                                                <w:bottom w:val="none" w:sz="0" w:space="0" w:color="auto"/>
                                                <w:right w:val="none" w:sz="0" w:space="0" w:color="auto"/>
                                              </w:divBdr>
                                            </w:div>
                                            <w:div w:id="1290476555">
                                              <w:marLeft w:val="0"/>
                                              <w:marRight w:val="0"/>
                                              <w:marTop w:val="0"/>
                                              <w:marBottom w:val="0"/>
                                              <w:divBdr>
                                                <w:top w:val="none" w:sz="0" w:space="0" w:color="auto"/>
                                                <w:left w:val="none" w:sz="0" w:space="0" w:color="auto"/>
                                                <w:bottom w:val="none" w:sz="0" w:space="0" w:color="auto"/>
                                                <w:right w:val="none" w:sz="0" w:space="0" w:color="auto"/>
                                              </w:divBdr>
                                            </w:div>
                                            <w:div w:id="1455556354">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798891">
                              <w:marLeft w:val="0"/>
                              <w:marRight w:val="0"/>
                              <w:marTop w:val="0"/>
                              <w:marBottom w:val="0"/>
                              <w:divBdr>
                                <w:top w:val="none" w:sz="0" w:space="0" w:color="auto"/>
                                <w:left w:val="none" w:sz="0" w:space="0" w:color="auto"/>
                                <w:bottom w:val="none" w:sz="0" w:space="0" w:color="auto"/>
                                <w:right w:val="none" w:sz="0" w:space="0" w:color="auto"/>
                              </w:divBdr>
                              <w:divsChild>
                                <w:div w:id="2027559446">
                                  <w:marLeft w:val="0"/>
                                  <w:marRight w:val="0"/>
                                  <w:marTop w:val="0"/>
                                  <w:marBottom w:val="0"/>
                                  <w:divBdr>
                                    <w:top w:val="none" w:sz="0" w:space="0" w:color="auto"/>
                                    <w:left w:val="none" w:sz="0" w:space="0" w:color="auto"/>
                                    <w:bottom w:val="none" w:sz="0" w:space="0" w:color="auto"/>
                                    <w:right w:val="none" w:sz="0" w:space="0" w:color="auto"/>
                                  </w:divBdr>
                                  <w:divsChild>
                                    <w:div w:id="2114322555">
                                      <w:marLeft w:val="0"/>
                                      <w:marRight w:val="0"/>
                                      <w:marTop w:val="0"/>
                                      <w:marBottom w:val="0"/>
                                      <w:divBdr>
                                        <w:top w:val="none" w:sz="0" w:space="0" w:color="auto"/>
                                        <w:left w:val="none" w:sz="0" w:space="0" w:color="auto"/>
                                        <w:bottom w:val="none" w:sz="0" w:space="0" w:color="auto"/>
                                        <w:right w:val="none" w:sz="0" w:space="0" w:color="auto"/>
                                      </w:divBdr>
                                      <w:divsChild>
                                        <w:div w:id="723601473">
                                          <w:marLeft w:val="0"/>
                                          <w:marRight w:val="0"/>
                                          <w:marTop w:val="0"/>
                                          <w:marBottom w:val="0"/>
                                          <w:divBdr>
                                            <w:top w:val="none" w:sz="0" w:space="0" w:color="auto"/>
                                            <w:left w:val="none" w:sz="0" w:space="0" w:color="auto"/>
                                            <w:bottom w:val="none" w:sz="0" w:space="0" w:color="auto"/>
                                            <w:right w:val="none" w:sz="0" w:space="0" w:color="auto"/>
                                          </w:divBdr>
                                          <w:divsChild>
                                            <w:div w:id="1708796468">
                                              <w:marLeft w:val="0"/>
                                              <w:marRight w:val="0"/>
                                              <w:marTop w:val="0"/>
                                              <w:marBottom w:val="0"/>
                                              <w:divBdr>
                                                <w:top w:val="none" w:sz="0" w:space="0" w:color="auto"/>
                                                <w:left w:val="none" w:sz="0" w:space="0" w:color="auto"/>
                                                <w:bottom w:val="none" w:sz="0" w:space="0" w:color="auto"/>
                                                <w:right w:val="none" w:sz="0" w:space="0" w:color="auto"/>
                                              </w:divBdr>
                                              <w:divsChild>
                                                <w:div w:id="11704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90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89617" TargetMode="External"/><Relationship Id="rId3" Type="http://schemas.openxmlformats.org/officeDocument/2006/relationships/styles" Target="styles.xml"/><Relationship Id="rId7" Type="http://schemas.openxmlformats.org/officeDocument/2006/relationships/hyperlink" Target="https://docs.cntd.ru/document/56110035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901807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0DD59-382C-459A-8046-1042D923F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649</Words>
  <Characters>3702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dc:creator>
  <cp:keywords/>
  <dc:description/>
  <cp:lastModifiedBy>1</cp:lastModifiedBy>
  <cp:revision>14</cp:revision>
  <cp:lastPrinted>2024-10-23T08:48:00Z</cp:lastPrinted>
  <dcterms:created xsi:type="dcterms:W3CDTF">2023-05-24T08:45:00Z</dcterms:created>
  <dcterms:modified xsi:type="dcterms:W3CDTF">2024-10-25T05:19:00Z</dcterms:modified>
</cp:coreProperties>
</file>